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5370" w:rsidR="00525560" w:rsidP="00803F79" w:rsidRDefault="00C80BF5" w14:paraId="1451AACA" w14:textId="3999F0D2">
      <w:pPr>
        <w:spacing w:line="240" w:lineRule="auto"/>
        <w:contextualSpacing/>
        <w:rPr>
          <w:sz w:val="44"/>
        </w:rPr>
      </w:pPr>
      <w:r>
        <w:rPr>
          <w:sz w:val="44"/>
        </w:rPr>
        <w:t>K</w:t>
      </w:r>
      <w:r w:rsidR="001339B4">
        <w:rPr>
          <w:sz w:val="44"/>
        </w:rPr>
        <w:t xml:space="preserve">ey </w:t>
      </w:r>
      <w:r>
        <w:rPr>
          <w:sz w:val="44"/>
        </w:rPr>
        <w:t>S</w:t>
      </w:r>
      <w:r w:rsidR="001339B4">
        <w:rPr>
          <w:sz w:val="44"/>
        </w:rPr>
        <w:t xml:space="preserve">tage </w:t>
      </w:r>
      <w:r>
        <w:rPr>
          <w:sz w:val="44"/>
        </w:rPr>
        <w:t>4 Curriculum Map</w:t>
      </w:r>
    </w:p>
    <w:tbl>
      <w:tblPr>
        <w:tblStyle w:val="TableGrid"/>
        <w:tblW w:w="22363" w:type="dxa"/>
        <w:tblLayout w:type="fixed"/>
        <w:tblLook w:val="04A0" w:firstRow="1" w:lastRow="0" w:firstColumn="1" w:lastColumn="0" w:noHBand="0" w:noVBand="1"/>
      </w:tblPr>
      <w:tblGrid>
        <w:gridCol w:w="1673"/>
        <w:gridCol w:w="3085"/>
        <w:gridCol w:w="3336"/>
        <w:gridCol w:w="3350"/>
        <w:gridCol w:w="1755"/>
        <w:gridCol w:w="3190"/>
        <w:gridCol w:w="2981"/>
        <w:gridCol w:w="2993"/>
      </w:tblGrid>
      <w:tr w:rsidRPr="007F5370" w:rsidR="00505FD7" w:rsidTr="5EAB3439" w14:paraId="58396DC5" w14:textId="77777777">
        <w:trPr>
          <w:trHeight w:val="332"/>
        </w:trPr>
        <w:tc>
          <w:tcPr>
            <w:tcW w:w="1673" w:type="dxa"/>
            <w:noWrap/>
            <w:tcMar/>
          </w:tcPr>
          <w:p w:rsidRPr="007F5370" w:rsidR="00505FD7" w:rsidP="00E6066D" w:rsidRDefault="00505FD7" w14:paraId="1C11CB0C" w14:textId="77777777">
            <w:pPr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</w:p>
        </w:tc>
        <w:tc>
          <w:tcPr>
            <w:tcW w:w="9771" w:type="dxa"/>
            <w:gridSpan w:val="3"/>
            <w:shd w:val="clear" w:color="auto" w:fill="FFD966" w:themeFill="accent4" w:themeFillTint="99"/>
            <w:noWrap/>
            <w:tcMar/>
          </w:tcPr>
          <w:p w:rsidRPr="00005FAC" w:rsidR="00505FD7" w:rsidP="00E6066D" w:rsidRDefault="00505FD7" w14:paraId="71A73FA8" w14:textId="77777777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005FAC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Year 10</w:t>
            </w:r>
          </w:p>
        </w:tc>
        <w:tc>
          <w:tcPr>
            <w:tcW w:w="10919" w:type="dxa"/>
            <w:gridSpan w:val="4"/>
            <w:shd w:val="clear" w:color="auto" w:fill="F4B083" w:themeFill="accent2" w:themeFillTint="99"/>
            <w:noWrap/>
            <w:tcMar/>
          </w:tcPr>
          <w:p w:rsidRPr="00005FAC" w:rsidR="00505FD7" w:rsidP="00E6066D" w:rsidRDefault="00505FD7" w14:paraId="384207FE" w14:textId="77777777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005FAC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Year 11</w:t>
            </w:r>
          </w:p>
        </w:tc>
      </w:tr>
      <w:tr w:rsidRPr="007F5370" w:rsidR="00E8340E" w:rsidTr="5EAB3439" w14:paraId="5C3B1855" w14:textId="77777777">
        <w:trPr>
          <w:cantSplit/>
          <w:trHeight w:val="333"/>
        </w:trPr>
        <w:tc>
          <w:tcPr>
            <w:tcW w:w="1673" w:type="dxa"/>
            <w:noWrap/>
            <w:tcMar/>
            <w:hideMark/>
          </w:tcPr>
          <w:p w:rsidRPr="007F5370" w:rsidR="00505FD7" w:rsidP="00E6066D" w:rsidRDefault="00505FD7" w14:paraId="2E34F7E2" w14:textId="77777777">
            <w:pPr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  <w:r w:rsidRPr="007F5370">
              <w:rPr>
                <w:rFonts w:eastAsia="Times New Roman" w:cstheme="minorHAnsi"/>
                <w:color w:val="000000"/>
                <w:sz w:val="32"/>
                <w:lang w:eastAsia="en-GB"/>
              </w:rPr>
              <w:t> </w:t>
            </w:r>
          </w:p>
        </w:tc>
        <w:tc>
          <w:tcPr>
            <w:tcW w:w="3085" w:type="dxa"/>
            <w:shd w:val="clear" w:color="auto" w:fill="FFE599" w:themeFill="accent4" w:themeFillTint="66"/>
            <w:noWrap/>
            <w:tcMar/>
            <w:hideMark/>
          </w:tcPr>
          <w:p w:rsidRPr="006679CA" w:rsidR="00505FD7" w:rsidP="00E6066D" w:rsidRDefault="00505FD7" w14:paraId="4116605C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Autumn</w:t>
            </w:r>
          </w:p>
        </w:tc>
        <w:tc>
          <w:tcPr>
            <w:tcW w:w="3336" w:type="dxa"/>
            <w:shd w:val="clear" w:color="auto" w:fill="FFE599" w:themeFill="accent4" w:themeFillTint="66"/>
            <w:tcMar/>
          </w:tcPr>
          <w:p w:rsidRPr="006679CA" w:rsidR="00505FD7" w:rsidP="00E6066D" w:rsidRDefault="00505FD7" w14:paraId="127B794C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Spring</w:t>
            </w:r>
          </w:p>
        </w:tc>
        <w:tc>
          <w:tcPr>
            <w:tcW w:w="5105" w:type="dxa"/>
            <w:gridSpan w:val="2"/>
            <w:shd w:val="clear" w:color="auto" w:fill="FFE599" w:themeFill="accent4" w:themeFillTint="66"/>
            <w:tcMar/>
          </w:tcPr>
          <w:p w:rsidRPr="006679CA" w:rsidR="00505FD7" w:rsidP="00E6066D" w:rsidRDefault="00505FD7" w14:paraId="25E92437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Summer</w:t>
            </w:r>
          </w:p>
        </w:tc>
        <w:tc>
          <w:tcPr>
            <w:tcW w:w="3190" w:type="dxa"/>
            <w:shd w:val="clear" w:color="auto" w:fill="F7CAAC" w:themeFill="accent2" w:themeFillTint="66"/>
            <w:noWrap/>
            <w:tcMar/>
            <w:hideMark/>
          </w:tcPr>
          <w:p w:rsidRPr="006679CA" w:rsidR="00505FD7" w:rsidP="00E6066D" w:rsidRDefault="00505FD7" w14:paraId="7C1F1005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Autumn</w:t>
            </w:r>
          </w:p>
          <w:p w:rsidRPr="006679CA" w:rsidR="00505FD7" w:rsidP="00E6066D" w:rsidRDefault="00505FD7" w14:paraId="4EB678F1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981" w:type="dxa"/>
            <w:shd w:val="clear" w:color="auto" w:fill="F7CAAC" w:themeFill="accent2" w:themeFillTint="66"/>
            <w:tcMar/>
          </w:tcPr>
          <w:p w:rsidRPr="006679CA" w:rsidR="00505FD7" w:rsidP="00E6066D" w:rsidRDefault="00505FD7" w14:paraId="494A8965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Spring</w:t>
            </w:r>
          </w:p>
          <w:p w:rsidRPr="006679CA" w:rsidR="00505FD7" w:rsidP="00E6066D" w:rsidRDefault="00505FD7" w14:paraId="4B85CB58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993" w:type="dxa"/>
            <w:shd w:val="clear" w:color="auto" w:fill="F7CAAC" w:themeFill="accent2" w:themeFillTint="66"/>
            <w:tcMar/>
          </w:tcPr>
          <w:p w:rsidRPr="006679CA" w:rsidR="00505FD7" w:rsidP="00525560" w:rsidRDefault="00505FD7" w14:paraId="66D6DF22" w14:textId="77777777">
            <w:pPr>
              <w:rPr>
                <w:rFonts w:eastAsia="Times New Roman" w:cstheme="minorHAnsi"/>
                <w:color w:val="000000"/>
                <w:sz w:val="28"/>
                <w:lang w:eastAsia="en-GB"/>
              </w:rPr>
            </w:pPr>
            <w:r w:rsidRPr="006679CA">
              <w:rPr>
                <w:rFonts w:eastAsia="Times New Roman" w:cstheme="minorHAnsi"/>
                <w:color w:val="000000"/>
                <w:sz w:val="28"/>
                <w:lang w:eastAsia="en-GB"/>
              </w:rPr>
              <w:t> Summer</w:t>
            </w:r>
          </w:p>
        </w:tc>
      </w:tr>
      <w:tr w:rsidRPr="007F5370" w:rsidR="00B77284" w:rsidTr="5EAB3439" w14:paraId="16E09E0A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B77284" w:rsidP="00B77284" w:rsidRDefault="00B77284" w14:paraId="62214DD1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Art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  <w:hideMark/>
          </w:tcPr>
          <w:p w:rsidR="3B422B52" w:rsidP="3B422B52" w:rsidRDefault="3B422B52" w14:paraId="0041E3BE" w14:textId="6696C539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6C2009" w:rsidR="00722130" w:rsidP="3B422B52" w:rsidRDefault="635BB526" w14:paraId="31C6BC44" w14:textId="3BB56266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EL3 Certificate Art and Design</w:t>
            </w:r>
            <w:r w:rsidRPr="3B422B52" w:rsidR="342BF94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– Nature and land art-based project used mixed media – collaborative final piece</w:t>
            </w:r>
          </w:p>
          <w:p w:rsidRPr="006C2009" w:rsidR="00722130" w:rsidP="3B422B52" w:rsidRDefault="00722130" w14:paraId="2E41945F" w14:textId="4750309D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6C2009" w:rsidR="00722130" w:rsidP="3B422B52" w:rsidRDefault="00722130" w14:paraId="04C739D5" w14:textId="219D1648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6C2009" w:rsidR="00722130" w:rsidP="3B422B52" w:rsidRDefault="00722130" w14:paraId="4782EFAC" w14:textId="57F3F754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Level 1 Award Art, Design and </w:t>
            </w:r>
            <w:r w:rsidRPr="3B422B52" w:rsidR="137E6BD9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Media -</w:t>
            </w:r>
            <w:r w:rsidRPr="3B422B52" w:rsidR="36E819E5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Natural Forms </w:t>
            </w:r>
            <w:r w:rsidRPr="3B422B52" w:rsidR="3C1D2E45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project sing mixed media 2D focus. </w:t>
            </w:r>
          </w:p>
          <w:p w:rsidRPr="006C2009" w:rsidR="00722130" w:rsidP="3B422B52" w:rsidRDefault="00722130" w14:paraId="767DE0B4" w14:textId="320A8711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6C2009" w:rsidR="00722130" w:rsidP="3B422B52" w:rsidRDefault="00722130" w14:paraId="32B33C12" w14:textId="4C412F46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6C2009" w:rsidR="00722130" w:rsidP="3B422B52" w:rsidRDefault="7EA00F3C" w14:paraId="41CB2C60" w14:textId="3BB56266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EL3 Certificate Art and Design – Nature and land art-based project used mixed media – collaborative final piece</w:t>
            </w:r>
          </w:p>
          <w:p w:rsidRPr="006C2009" w:rsidR="00722130" w:rsidP="3B422B52" w:rsidRDefault="00722130" w14:paraId="34F1E1F6" w14:textId="4750309D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6C2009" w:rsidR="00722130" w:rsidP="3B422B52" w:rsidRDefault="00722130" w14:paraId="33205AB7" w14:textId="219D1648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6C2009" w:rsidR="00722130" w:rsidP="3B422B52" w:rsidRDefault="7EA00F3C" w14:paraId="2C82BBCA" w14:textId="4C39877F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Level 1 Award Art, Design and Media - Natural Forms project sing mixed media 2D focus.</w:t>
            </w:r>
          </w:p>
          <w:p w:rsidRPr="006C2009" w:rsidR="00722130" w:rsidP="3B422B52" w:rsidRDefault="00722130" w14:paraId="2067C2C3" w14:textId="4CDE063D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Pr="006C2009" w:rsidR="00722130" w:rsidP="3B422B52" w:rsidRDefault="7EA00F3C" w14:paraId="693FC091" w14:textId="3BB56266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EL3 Certificate Art and Design – Nature and land art-based project used mixed media – collaborative final piece</w:t>
            </w:r>
          </w:p>
          <w:p w:rsidRPr="006C2009" w:rsidR="00722130" w:rsidP="3B422B52" w:rsidRDefault="00722130" w14:paraId="104AFE87" w14:textId="4750309D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6C2009" w:rsidR="00722130" w:rsidP="3B422B52" w:rsidRDefault="00722130" w14:paraId="7E319D9C" w14:textId="219D1648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6C2009" w:rsidR="00722130" w:rsidP="3B422B52" w:rsidRDefault="7EA00F3C" w14:paraId="3F1FCF60" w14:textId="36324664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Level 1 Award Art, Design and Media - Natural Forms project sing mixed media 2D focus.</w:t>
            </w:r>
          </w:p>
          <w:p w:rsidRPr="006C2009" w:rsidR="00722130" w:rsidP="3B422B52" w:rsidRDefault="00722130" w14:paraId="0045D27A" w14:textId="7A8EBB79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Pr="006C2009" w:rsidR="00722130" w:rsidP="3B422B52" w:rsidRDefault="7EA00F3C" w14:paraId="03C6774D" w14:textId="0B42E728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Level 1 Award Art, Design and Media – Still Life project around theme of viewpoints and abstraction - mixed media 2D focus.</w:t>
            </w:r>
          </w:p>
          <w:p w:rsidRPr="006C2009" w:rsidR="00722130" w:rsidP="3B422B52" w:rsidRDefault="00722130" w14:paraId="241B3CC0" w14:textId="3C90BBF5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Pr="006C2009" w:rsidR="00722130" w:rsidP="3B422B52" w:rsidRDefault="7EA00F3C" w14:paraId="6B57983B" w14:textId="496AE4BE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Level 2 Award in Art and Design</w:t>
            </w:r>
          </w:p>
          <w:p w:rsidRPr="006C2009" w:rsidR="00722130" w:rsidP="3B422B52" w:rsidRDefault="7EA00F3C" w14:paraId="3EBA3DD0" w14:textId="45B4850F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- Structures project based around the exploration of 3D materials and artists</w:t>
            </w:r>
          </w:p>
          <w:p w:rsidRPr="006C2009" w:rsidR="00722130" w:rsidP="3B422B52" w:rsidRDefault="00722130" w14:paraId="11A8365D" w14:textId="77338CFE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Pr="00722130" w:rsidR="00B77284" w:rsidP="3B422B52" w:rsidRDefault="7EA00F3C" w14:paraId="2ACCA465" w14:textId="0B42E728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Level 1 Award Art, Design and Media – Still Life project around theme of viewpoints and abstraction - mixed media 2D focus.</w:t>
            </w:r>
          </w:p>
          <w:p w:rsidRPr="00722130" w:rsidR="00B77284" w:rsidP="3B422B52" w:rsidRDefault="00B77284" w14:paraId="3FF63A72" w14:textId="4C45B0D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  <w:p w:rsidRPr="00722130" w:rsidR="00B77284" w:rsidP="3B422B52" w:rsidRDefault="7EA00F3C" w14:paraId="64F3835A" w14:textId="496AE4BE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Level 2 Award in Art and Design</w:t>
            </w:r>
          </w:p>
          <w:p w:rsidRPr="00722130" w:rsidR="00B77284" w:rsidP="3B422B52" w:rsidRDefault="7EA00F3C" w14:paraId="56A3E664" w14:textId="45B4850F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- Structures project based around the exploration of 3D materials and artists</w:t>
            </w:r>
          </w:p>
          <w:p w:rsidRPr="00722130" w:rsidR="00B77284" w:rsidP="3B422B52" w:rsidRDefault="00B77284" w14:paraId="7D3A4F6C" w14:textId="22E274E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722130" w:rsidR="00B77284" w:rsidP="3B422B52" w:rsidRDefault="7EA00F3C" w14:paraId="14C41482" w14:textId="0B42E728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Level 1 Award Art, Design and Media – Still Life project around theme of viewpoints and abstraction - mixed media 2D focus.</w:t>
            </w:r>
          </w:p>
          <w:p w:rsidRPr="00722130" w:rsidR="00B77284" w:rsidP="3B422B52" w:rsidRDefault="00B77284" w14:paraId="7EB7128F" w14:textId="51CCD05B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  <w:p w:rsidRPr="00722130" w:rsidR="00B77284" w:rsidP="3B422B52" w:rsidRDefault="7EA00F3C" w14:paraId="563963DB" w14:textId="496AE4BE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Level 2 Award in Art and Design</w:t>
            </w:r>
          </w:p>
          <w:p w:rsidRPr="00722130" w:rsidR="00B77284" w:rsidP="3B422B52" w:rsidRDefault="7EA00F3C" w14:paraId="7D93A0A2" w14:textId="45B4850F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3B422B5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- Structures project based around the exploration of 3D materials and artists</w:t>
            </w:r>
          </w:p>
          <w:p w:rsidRPr="00722130" w:rsidR="00B77284" w:rsidP="3B422B52" w:rsidRDefault="00B77284" w14:paraId="4105CEF0" w14:textId="40C74DB0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Pr="007F5370" w:rsidR="00E8340E" w:rsidTr="5EAB3439" w14:paraId="56A1BAA7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505FD7" w:rsidP="001D4F90" w:rsidRDefault="00505FD7" w14:paraId="421B98BC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Computing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  <w:hideMark/>
          </w:tcPr>
          <w:p w:rsidRPr="006C2009" w:rsidR="00505FD7" w:rsidP="001D4F90" w:rsidRDefault="00505FD7" w14:paraId="37BF397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Microsoft Office</w:t>
            </w: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6C2009" w:rsidR="00505FD7" w:rsidP="001D4F90" w:rsidRDefault="00505FD7" w14:paraId="3E0D5E68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Digital Expression</w:t>
            </w:r>
          </w:p>
          <w:p w:rsidRPr="006C2009" w:rsidR="00505FD7" w:rsidP="001D4F90" w:rsidRDefault="00505FD7" w14:paraId="21EB8823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Functional Skills revision and assessments</w:t>
            </w: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Pr="006C2009" w:rsidR="00505FD7" w:rsidP="001D4F90" w:rsidRDefault="00505FD7" w14:paraId="63D25DB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Coding and Digital Expression</w:t>
            </w: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Pr="006C2009" w:rsidR="00505FD7" w:rsidP="001D4F90" w:rsidRDefault="00505FD7" w14:paraId="1861F56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Office Independent Tasks</w:t>
            </w:r>
          </w:p>
          <w:p w:rsidRPr="006C2009" w:rsidR="00505FD7" w:rsidP="001D4F90" w:rsidRDefault="00505FD7" w14:paraId="010FFB3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Functional Skills assessments</w:t>
            </w: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Pr="006C2009" w:rsidR="00505FD7" w:rsidP="00C10745" w:rsidRDefault="00505FD7" w14:paraId="5D25001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Office Independent Tasks</w:t>
            </w:r>
          </w:p>
          <w:p w:rsidRPr="006C2009" w:rsidR="00505FD7" w:rsidP="00C10745" w:rsidRDefault="00505FD7" w14:paraId="6F81320B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Functional Skills assessments</w:t>
            </w: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6C2009" w:rsidR="00505FD7" w:rsidP="00C10745" w:rsidRDefault="00505FD7" w14:paraId="4A69C46F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Digital Expression</w:t>
            </w:r>
          </w:p>
        </w:tc>
      </w:tr>
      <w:tr w:rsidRPr="007F5370" w:rsidR="00D70088" w:rsidTr="5EAB3439" w14:paraId="6C4EFF94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D70088" w:rsidP="00D70088" w:rsidRDefault="00D70088" w14:paraId="15827AD4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DT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</w:tcPr>
          <w:p w:rsidR="00D70088" w:rsidP="00D70088" w:rsidRDefault="00D70088" w14:paraId="1F2EA0B6" w14:textId="77777777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UAS [unit award scheme] AQA</w:t>
            </w:r>
          </w:p>
          <w:p w:rsidRPr="006C2009" w:rsidR="00D70088" w:rsidP="6687CBF7" w:rsidRDefault="00D70088" w14:paraId="49AEC88B" w14:textId="69F84700">
            <w:pPr>
              <w:pStyle w:val="Normal"/>
              <w:spacing w:line="259" w:lineRule="auto"/>
              <w:rPr>
                <w:rFonts w:eastAsia="Times New Roman" w:cs="Calibri" w:cstheme="minorAscii"/>
                <w:color w:val="000000" w:themeColor="text1"/>
                <w:sz w:val="24"/>
                <w:szCs w:val="24"/>
                <w:lang w:eastAsia="en-GB"/>
              </w:rPr>
            </w:pPr>
            <w:r w:rsidRPr="6687CBF7" w:rsidR="13EF63D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Acrylic Phone Holder</w:t>
            </w: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6C2009" w:rsidR="00D70088" w:rsidP="6687CBF7" w:rsidRDefault="00D70088" w14:paraId="303BF3F7" w14:textId="597BED24">
            <w:pPr>
              <w:spacing w:line="259" w:lineRule="auto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6687CBF7" w:rsidR="00D7008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UAS [unit award scheme] AQ</w:t>
            </w:r>
            <w:r w:rsidRPr="6687CBF7" w:rsidR="5929A744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A</w:t>
            </w:r>
          </w:p>
          <w:p w:rsidRPr="006C2009" w:rsidR="00D70088" w:rsidP="6687CBF7" w:rsidRDefault="00D70088" w14:paraId="11128F68" w14:textId="13A529C0">
            <w:pPr>
              <w:pStyle w:val="Normal"/>
              <w:spacing w:line="259" w:lineRule="auto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6C2009" w:rsidR="00D70088" w:rsidP="6687CBF7" w:rsidRDefault="00D70088" w14:paraId="515058CF" w14:textId="3C0D8B8E">
            <w:pPr>
              <w:pStyle w:val="Normal"/>
              <w:spacing w:line="259" w:lineRule="auto"/>
              <w:rPr>
                <w:rFonts w:eastAsia="Times New Roman" w:cs="Calibri" w:cstheme="minorAscii"/>
                <w:color w:val="000000" w:themeColor="text1"/>
                <w:sz w:val="24"/>
                <w:szCs w:val="24"/>
                <w:lang w:eastAsia="en-GB"/>
              </w:rPr>
            </w:pPr>
            <w:r w:rsidRPr="6687CBF7" w:rsidR="5EDBE79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Acrylic Phone Holder</w:t>
            </w: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="00D70088" w:rsidP="00D70088" w:rsidRDefault="00D70088" w14:paraId="3F227515" w14:textId="77777777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6687CBF7" w:rsidR="00D7008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UAS [unit award scheme] AQA</w:t>
            </w:r>
          </w:p>
          <w:p w:rsidR="6687CBF7" w:rsidP="6687CBF7" w:rsidRDefault="6687CBF7" w14:paraId="74C26255" w14:textId="72B9FB90">
            <w:pPr>
              <w:pStyle w:val="Normal"/>
              <w:spacing w:line="259" w:lineRule="auto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6C2009" w:rsidR="00D70088" w:rsidP="00D70088" w:rsidRDefault="00D70088" w14:paraId="126BCEA6" w14:textId="27F26FFC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Acrylic Phone holder</w:t>
            </w: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</w:tcPr>
          <w:p w:rsidR="00D70088" w:rsidP="00D70088" w:rsidRDefault="00D70088" w14:paraId="1ABEE9B8" w14:textId="77777777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6687CBF7" w:rsidR="00D7008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UAS [unit award scheme] AQA</w:t>
            </w:r>
          </w:p>
          <w:p w:rsidRPr="006C2009" w:rsidR="00D70088" w:rsidP="6687CBF7" w:rsidRDefault="00D70088" w14:paraId="4DEA71F8" w14:textId="65AED9D9">
            <w:pPr>
              <w:pStyle w:val="Normal"/>
              <w:spacing w:line="276" w:lineRule="auto"/>
              <w:rPr>
                <w:rFonts w:cs="Calibri" w:cstheme="minorAscii"/>
                <w:sz w:val="24"/>
                <w:szCs w:val="24"/>
              </w:rPr>
            </w:pPr>
            <w:r w:rsidRPr="6687CBF7" w:rsidR="70B597E2">
              <w:rPr>
                <w:rFonts w:cs="Calibri" w:cstheme="minorAscii"/>
                <w:sz w:val="24"/>
                <w:szCs w:val="24"/>
              </w:rPr>
              <w:t>Acrylic Phone Holder</w:t>
            </w: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="00D70088" w:rsidP="00D70088" w:rsidRDefault="00D70088" w14:paraId="3F9A9156" w14:textId="77777777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UAS [unit award scheme] AQA</w:t>
            </w:r>
          </w:p>
          <w:p w:rsidRPr="006C2009" w:rsidR="00D70088" w:rsidP="6687CBF7" w:rsidRDefault="00D70088" w14:paraId="7DC5AA88" w14:textId="6C13AA86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6687CBF7" w:rsidR="508F552D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="00D70088" w:rsidP="00D70088" w:rsidRDefault="00D70088" w14:paraId="00E384B0" w14:textId="77777777">
            <w:pPr>
              <w:spacing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UAS [unit award scheme] AQA</w:t>
            </w:r>
          </w:p>
          <w:p w:rsidRPr="006C2009" w:rsidR="00D70088" w:rsidP="6687CBF7" w:rsidRDefault="00D70088" w14:paraId="6E311712" w14:textId="01DC9440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D70088" w:rsidTr="5EAB3439" w14:paraId="479ADD40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D70088" w:rsidP="00D70088" w:rsidRDefault="00D70088" w14:paraId="2DAFBC4A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English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  <w:hideMark/>
          </w:tcPr>
          <w:p w:rsidR="003430DF" w:rsidP="003430DF" w:rsidRDefault="003430DF" w14:paraId="73EC366F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Entry Level Functional Skills Assessments</w:t>
            </w:r>
          </w:p>
          <w:p w:rsidR="00221BF6" w:rsidP="003430DF" w:rsidRDefault="00221BF6" w14:paraId="28DFB94F" w14:textId="0E2F69D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Exploring text types: Leaflets, forms, emails</w:t>
            </w:r>
          </w:p>
          <w:p w:rsidR="009A1975" w:rsidP="00D70088" w:rsidRDefault="009A1975" w14:paraId="7FC664D1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9A1975" w:rsidP="009A1975" w:rsidRDefault="009A1975" w14:paraId="47428459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D07E0C" w:rsidP="009A1975" w:rsidRDefault="0015554D" w14:paraId="5B7FAD6D" w14:textId="7C0F785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Step Up Silver</w:t>
            </w:r>
            <w:r w:rsidR="003E0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– AQA Literacy Unit</w:t>
            </w:r>
            <w:r w:rsidR="00C3772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7A5557" w:rsidR="006414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Leisure</w:t>
            </w:r>
            <w:r w:rsidR="0064140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D07E0C" w:rsidP="009A1975" w:rsidRDefault="00D07E0C" w14:paraId="7AABB43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7A5557" w:rsidR="009A1975" w:rsidP="009A1975" w:rsidRDefault="00D07E0C" w14:paraId="0F20BA9E" w14:textId="258C1B4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AQA </w:t>
            </w:r>
            <w:r w:rsidR="003B11E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Creative Reading and Writing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Unit</w:t>
            </w:r>
            <w:r w:rsidR="00C3772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7A5557" w:rsidR="007205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Science fiction</w:t>
            </w:r>
          </w:p>
          <w:p w:rsidR="003B11EA" w:rsidP="009A1975" w:rsidRDefault="003B11EA" w14:paraId="0B9F8CD3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C37724" w:rsidP="00C37724" w:rsidRDefault="00C37724" w14:paraId="32602281" w14:textId="12A870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6C2009" w:rsidR="009A1975" w:rsidP="009A1975" w:rsidRDefault="009A1975" w14:paraId="49D72F89" w14:textId="65B4230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="00A31381" w:rsidP="00F65A4E" w:rsidRDefault="00BE0A57" w14:paraId="69AF9D26" w14:textId="23C388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Speaking and Listening</w:t>
            </w:r>
            <w:r w:rsidR="007A55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Making a </w:t>
            </w:r>
            <w:r w:rsidR="00D07E0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formal </w:t>
            </w:r>
            <w:r w:rsidR="007A55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presentation</w:t>
            </w:r>
          </w:p>
          <w:p w:rsidR="00A31381" w:rsidP="00F65A4E" w:rsidRDefault="00A31381" w14:paraId="79742B6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430DF" w:rsidP="00F65A4E" w:rsidRDefault="003430DF" w14:paraId="7F64E61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430DF" w:rsidP="00F65A4E" w:rsidRDefault="003430DF" w14:paraId="7B766914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221BF6" w:rsidP="00F65A4E" w:rsidRDefault="00221BF6" w14:paraId="2B83322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F65A4E" w:rsidP="00F65A4E" w:rsidRDefault="00C37724" w14:paraId="6DA11BA4" w14:textId="6327A78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Step Up Silver – AQA Literacy Unit: </w:t>
            </w:r>
            <w:r w:rsidRPr="007A555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Hobbies</w:t>
            </w:r>
          </w:p>
          <w:p w:rsidR="00E16EC0" w:rsidP="00D70088" w:rsidRDefault="00E16EC0" w14:paraId="4702D69A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9A1975" w:rsidP="009A1975" w:rsidRDefault="007E72C4" w14:paraId="33F5F0C9" w14:textId="11E22A3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Pr="006C2009" w:rsidR="009A1975" w:rsidP="009A1975" w:rsidRDefault="009A1975" w14:paraId="5246025F" w14:textId="57D098F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="003430DF" w:rsidP="003430DF" w:rsidRDefault="003430DF" w14:paraId="43510A29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Entry Level Functional Skills Assessments </w:t>
            </w:r>
          </w:p>
          <w:p w:rsidR="00A31381" w:rsidP="00D70088" w:rsidRDefault="00770054" w14:paraId="5BA3C3AC" w14:textId="55C2442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B50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Exploring text types</w:t>
            </w:r>
            <w:r w:rsidRPr="009B5004" w:rsidR="009B50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linked to </w:t>
            </w:r>
            <w:r w:rsidRPr="009B5004" w:rsidR="009B50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PGL residential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Instructions, </w:t>
            </w:r>
            <w:r w:rsidR="009B50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Posters, and Reports</w:t>
            </w:r>
          </w:p>
          <w:p w:rsidR="00221BF6" w:rsidP="009A1975" w:rsidRDefault="00221BF6" w14:paraId="0603A0A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9A1975" w:rsidP="009A1975" w:rsidRDefault="005E3BC9" w14:paraId="26333768" w14:textId="1A0E1A3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Step Up Gold </w:t>
            </w:r>
            <w:r w:rsidR="00BE0A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–</w:t>
            </w:r>
            <w:r w:rsidR="007C2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E0A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AQA Literacy Unit 1: </w:t>
            </w:r>
            <w:r w:rsidRPr="007A5557" w:rsidR="00BE0A5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Holidays</w:t>
            </w:r>
          </w:p>
          <w:p w:rsidR="00A31381" w:rsidP="009A1975" w:rsidRDefault="00A31381" w14:paraId="6C0D33C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A31381" w:rsidP="009A1975" w:rsidRDefault="00A31381" w14:paraId="70890EC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A31381" w:rsidP="009A1975" w:rsidRDefault="00A31381" w14:paraId="25BF7D28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A31381" w:rsidP="009A1975" w:rsidRDefault="00A31381" w14:paraId="7F38F2A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6C2009" w:rsidR="009A1975" w:rsidP="003430DF" w:rsidRDefault="009A1975" w14:paraId="62D5CF86" w14:textId="13F79BE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="00E16EC0" w:rsidP="00D70088" w:rsidRDefault="00817E1D" w14:paraId="0968BA30" w14:textId="30FB829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STEP UP </w:t>
            </w:r>
            <w:r w:rsidR="001C3C3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Silver</w:t>
            </w:r>
            <w:r w:rsidR="005E3BC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7E1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– AQA </w:t>
            </w:r>
            <w:r w:rsidR="001C3C3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Literacy Unit</w:t>
            </w:r>
            <w:r w:rsidR="005E3BC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7A5557" w:rsidR="00E87D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Holidays</w:t>
            </w:r>
          </w:p>
          <w:p w:rsidR="003E0BB4" w:rsidP="00D70088" w:rsidRDefault="003E0BB4" w14:paraId="58DD550D" w14:textId="1CA06CD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AQA Creative Reading and Writing</w:t>
            </w:r>
            <w:r w:rsidR="005E3BC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7A555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Gothic fiction</w:t>
            </w:r>
          </w:p>
          <w:p w:rsidR="00817E1D" w:rsidP="00D70088" w:rsidRDefault="00817E1D" w14:paraId="604D84E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FA31FF" w:rsidP="00D70088" w:rsidRDefault="00FA31FF" w14:paraId="4CF9F60A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FD281B" w:rsidP="00FD281B" w:rsidRDefault="00FD281B" w14:paraId="1BF2E008" w14:textId="36550C1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GCSE Language: Fiction </w:t>
            </w:r>
            <w:r w:rsidRPr="00FA31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Explorations in creative reading and writing</w:t>
            </w:r>
          </w:p>
          <w:p w:rsidR="00FD281B" w:rsidP="6687CBF7" w:rsidRDefault="00FD281B" w14:paraId="4F8943AF" w14:textId="2AC78C04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6687CBF7" w:rsidR="00FD281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Theme: </w:t>
            </w:r>
            <w:r w:rsidRPr="6687CBF7" w:rsidR="39ED0A8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Fantasy</w:t>
            </w:r>
          </w:p>
          <w:p w:rsidRPr="006C2009" w:rsidR="00E16EC0" w:rsidP="00FD281B" w:rsidRDefault="00E16EC0" w14:paraId="3F873FCA" w14:textId="711659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="00D70088" w:rsidP="00D70088" w:rsidRDefault="00817E1D" w14:paraId="40DC02F7" w14:textId="697559C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STEP UP </w:t>
            </w:r>
            <w:r w:rsidR="00E87D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Silver</w:t>
            </w:r>
            <w:r w:rsidR="005E3BC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–</w:t>
            </w:r>
            <w:r w:rsidR="00E16E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AQA </w:t>
            </w:r>
            <w:r w:rsidR="003E0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Literacy Unit</w:t>
            </w:r>
            <w:r w:rsidR="005E3BC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7A5557" w:rsidR="003E0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  <w:p w:rsidR="003E0BB4" w:rsidP="00D70088" w:rsidRDefault="003E0BB4" w14:paraId="268FA9A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FA31FF" w:rsidR="00F65A4E" w:rsidP="00D70088" w:rsidRDefault="00F65A4E" w14:paraId="1F93C878" w14:textId="4719A43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Biography/Autobiography Speaking and Listening Presentation project</w:t>
            </w:r>
          </w:p>
          <w:p w:rsidR="00FA31FF" w:rsidP="00D70088" w:rsidRDefault="00FA31FF" w14:paraId="6CA30AA1" w14:textId="77777777">
            <w:pP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</w:p>
          <w:p w:rsidR="00FD281B" w:rsidP="00FD281B" w:rsidRDefault="00FD281B" w14:paraId="1647A136" w14:textId="651A14A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GCSE Language: Non-Fiction viewpoints and perspectives</w:t>
            </w:r>
          </w:p>
          <w:p w:rsidR="00FD281B" w:rsidP="6687CBF7" w:rsidRDefault="00FD281B" w14:paraId="55004E9C" w14:textId="3EE77E22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6687CBF7" w:rsidR="00FD281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Theme:</w:t>
            </w:r>
            <w:r w:rsidRPr="6687CBF7" w:rsidR="00312879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  <w:r w:rsidRPr="6687CBF7" w:rsidR="736AF86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Music, </w:t>
            </w:r>
            <w:r w:rsidRPr="6687CBF7" w:rsidR="00FD281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Then and Now</w:t>
            </w:r>
          </w:p>
          <w:p w:rsidR="00FA31FF" w:rsidP="00D70088" w:rsidRDefault="00FA31FF" w14:paraId="74833F1A" w14:textId="77777777">
            <w:pP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</w:p>
          <w:p w:rsidRPr="006C2009" w:rsidR="00FA31FF" w:rsidP="00D70088" w:rsidRDefault="00FA31FF" w14:paraId="370E5D1E" w14:textId="2DB0D90B">
            <w:pP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6C2009" w:rsidR="00D70088" w:rsidP="00D70088" w:rsidRDefault="00D70088" w14:paraId="3D17105B" w14:textId="795CC26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GCSE Revision/exams</w:t>
            </w:r>
          </w:p>
          <w:p w:rsidRPr="006C2009" w:rsidR="00D70088" w:rsidP="00D70088" w:rsidRDefault="00D70088" w14:paraId="38DB3F5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D70088" w:rsidP="00D70088" w:rsidRDefault="00D70088" w14:paraId="439A11BD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Functional Skills revision/exams </w:t>
            </w:r>
          </w:p>
          <w:p w:rsidR="00FA31FF" w:rsidP="00D70088" w:rsidRDefault="00FA31FF" w14:paraId="16B9D9D5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FA31FF" w:rsidP="00D70088" w:rsidRDefault="00B568A2" w14:paraId="073E3D31" w14:textId="1C9138D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Reflecting on achievement, writing p</w:t>
            </w:r>
            <w:r w:rsidR="009A19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ersonal statements and preparing for college</w:t>
            </w:r>
          </w:p>
          <w:p w:rsidRPr="006C2009" w:rsidR="009A1975" w:rsidP="00D70088" w:rsidRDefault="009A1975" w14:paraId="4E199CA2" w14:textId="6C54AB5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D70088" w:rsidTr="5EAB3439" w14:paraId="33D63910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D70088" w:rsidP="00D70088" w:rsidRDefault="00D70088" w14:paraId="1B26B765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FT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  <w:hideMark/>
          </w:tcPr>
          <w:p w:rsidR="00D70088" w:rsidP="00D70088" w:rsidRDefault="003E7428" w14:paraId="42517919" w14:textId="03074CF2">
            <w:pPr>
              <w:rPr>
                <w:b/>
                <w:bCs/>
              </w:rPr>
            </w:pPr>
            <w:r w:rsidRPr="00683C20">
              <w:rPr>
                <w:b/>
                <w:bCs/>
              </w:rPr>
              <w:t>H&amp;S/ Hygiene</w:t>
            </w:r>
          </w:p>
          <w:p w:rsidRPr="00683C20" w:rsidR="003E7428" w:rsidP="003E7428" w:rsidRDefault="003E7428" w14:paraId="3882F3B6" w14:textId="77777777">
            <w:pPr>
              <w:rPr>
                <w:b/>
                <w:bCs/>
              </w:rPr>
            </w:pPr>
            <w:r w:rsidRPr="00683C20">
              <w:rPr>
                <w:b/>
                <w:bCs/>
              </w:rPr>
              <w:t xml:space="preserve">Nutrition and eat well guide. </w:t>
            </w:r>
          </w:p>
          <w:p w:rsidR="003E7428" w:rsidP="003E7428" w:rsidRDefault="003E7428" w14:paraId="4A1F9424" w14:textId="098B2FEE">
            <w:pPr>
              <w:rPr>
                <w:b/>
                <w:bCs/>
              </w:rPr>
            </w:pPr>
            <w:r w:rsidRPr="00683C20">
              <w:rPr>
                <w:b/>
                <w:bCs/>
              </w:rPr>
              <w:t>Segmenting orange/ knife skills</w:t>
            </w:r>
          </w:p>
          <w:p w:rsidR="003E7428" w:rsidP="003E7428" w:rsidRDefault="003E7428" w14:paraId="3BBA81DF" w14:textId="6B6F6C93">
            <w:pPr>
              <w:rPr>
                <w:b/>
                <w:bCs/>
              </w:rPr>
            </w:pPr>
            <w:r>
              <w:rPr>
                <w:b/>
                <w:bCs/>
              </w:rPr>
              <w:t>Vegetable / Chicken/ Quorn Stir fry</w:t>
            </w:r>
          </w:p>
          <w:p w:rsidR="003E7428" w:rsidP="003E7428" w:rsidRDefault="003E7428" w14:paraId="2CA53D9D" w14:textId="6195EC56">
            <w:pPr>
              <w:rPr>
                <w:b/>
                <w:bCs/>
              </w:rPr>
            </w:pPr>
            <w:r>
              <w:rPr>
                <w:b/>
                <w:bCs/>
              </w:rPr>
              <w:t>Omelette/boiled egg/Egg fried rice</w:t>
            </w:r>
          </w:p>
          <w:p w:rsidR="003E7428" w:rsidP="003E7428" w:rsidRDefault="003E7428" w14:paraId="2BC819F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Banana &amp; Chocolate Chip Muffins</w:t>
            </w:r>
          </w:p>
          <w:p w:rsidR="003E7428" w:rsidP="003E7428" w:rsidRDefault="003E7428" w14:paraId="7883B30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Spaghetti &amp; </w:t>
            </w:r>
            <w:r w:rsidRPr="00260FE2">
              <w:rPr>
                <w:b/>
                <w:bCs/>
              </w:rPr>
              <w:t>Meatball</w:t>
            </w:r>
            <w:r>
              <w:rPr>
                <w:b/>
                <w:bCs/>
              </w:rPr>
              <w:t>s</w:t>
            </w:r>
          </w:p>
          <w:p w:rsidR="003E7428" w:rsidP="003E7428" w:rsidRDefault="003E7428" w14:paraId="79B30066" w14:textId="75A67F69">
            <w:pPr>
              <w:rPr>
                <w:b/>
                <w:bCs/>
              </w:rPr>
            </w:pPr>
            <w:r>
              <w:rPr>
                <w:b/>
                <w:bCs/>
              </w:rPr>
              <w:t>Courgette, pepper and tomato pesto pasta</w:t>
            </w:r>
          </w:p>
          <w:p w:rsidR="003E7428" w:rsidP="003E7428" w:rsidRDefault="003E7428" w14:paraId="0F72CF04" w14:textId="77777777">
            <w:pPr>
              <w:rPr>
                <w:b/>
                <w:bCs/>
              </w:rPr>
            </w:pPr>
          </w:p>
          <w:p w:rsidR="003E7428" w:rsidP="003E7428" w:rsidRDefault="003E7428" w14:paraId="520B1C8A" w14:textId="77777777">
            <w:pPr>
              <w:rPr>
                <w:b/>
                <w:bCs/>
              </w:rPr>
            </w:pPr>
          </w:p>
          <w:p w:rsidR="003E7428" w:rsidP="003E7428" w:rsidRDefault="003E7428" w14:paraId="68AA291B" w14:textId="77777777">
            <w:pPr>
              <w:rPr>
                <w:b/>
                <w:bCs/>
              </w:rPr>
            </w:pPr>
          </w:p>
          <w:p w:rsidR="003E7428" w:rsidP="003E7428" w:rsidRDefault="003E7428" w14:paraId="26D127D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6C2009" w:rsidR="00D70088" w:rsidP="00D70088" w:rsidRDefault="00D70088" w14:paraId="37565AAF" w14:textId="329C623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="00D70088" w:rsidP="00D70088" w:rsidRDefault="003E7428" w14:paraId="2E07535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Carbonara</w:t>
            </w:r>
          </w:p>
          <w:p w:rsidR="003E7428" w:rsidP="00D70088" w:rsidRDefault="003E7428" w14:paraId="2488670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Fruit Sponge cakes</w:t>
            </w:r>
          </w:p>
          <w:p w:rsidR="003E7428" w:rsidP="00D70088" w:rsidRDefault="003E7428" w14:paraId="4B7C074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Salmon and Broccoli Pasta</w:t>
            </w:r>
          </w:p>
          <w:p w:rsidR="003E7428" w:rsidP="003E7428" w:rsidRDefault="003E7428" w14:paraId="702F9E7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Chocolate Brownies </w:t>
            </w:r>
          </w:p>
          <w:p w:rsidR="00162CAD" w:rsidP="00162CAD" w:rsidRDefault="00162CAD" w14:paraId="4CD3376F" w14:textId="69B616ED">
            <w:pPr>
              <w:rPr>
                <w:b/>
                <w:bCs/>
              </w:rPr>
            </w:pPr>
            <w:r>
              <w:rPr>
                <w:b/>
                <w:bCs/>
              </w:rPr>
              <w:t>Thai tomato and spinach soup with noodles.</w:t>
            </w:r>
          </w:p>
          <w:p w:rsidR="00162CAD" w:rsidP="00162CAD" w:rsidRDefault="00162CAD" w14:paraId="0760375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Prawn, Chicken or Vegetable Curry </w:t>
            </w:r>
          </w:p>
          <w:p w:rsidR="00162CAD" w:rsidP="00162CAD" w:rsidRDefault="00162CAD" w14:paraId="099A8154" w14:textId="77777777">
            <w:pPr>
              <w:rPr>
                <w:b/>
                <w:bCs/>
              </w:rPr>
            </w:pPr>
          </w:p>
          <w:p w:rsidRPr="006C2009" w:rsidR="003E7428" w:rsidP="00D70088" w:rsidRDefault="003E7428" w14:paraId="06E1BFDF" w14:textId="7C404B3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="00162CAD" w:rsidP="00162CAD" w:rsidRDefault="00162CAD" w14:paraId="451F9A5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Jamaican Patties </w:t>
            </w:r>
          </w:p>
          <w:p w:rsidR="00D70088" w:rsidP="003E7428" w:rsidRDefault="00162CAD" w14:paraId="7714B21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Meat kebabs</w:t>
            </w:r>
          </w:p>
          <w:p w:rsidR="00162CAD" w:rsidP="00162CAD" w:rsidRDefault="00162CAD" w14:paraId="70001209" w14:textId="293E3C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Chilli </w:t>
            </w:r>
            <w:r w:rsidRPr="00547918">
              <w:rPr>
                <w:b/>
                <w:bCs/>
                <w:lang w:val="it-IT"/>
              </w:rPr>
              <w:t>Con Carne</w:t>
            </w:r>
            <w:r>
              <w:rPr>
                <w:b/>
                <w:bCs/>
                <w:lang w:val="it-IT"/>
              </w:rPr>
              <w:t xml:space="preserve"> &amp; </w:t>
            </w:r>
            <w:r w:rsidRPr="00547918">
              <w:rPr>
                <w:b/>
                <w:bCs/>
              </w:rPr>
              <w:t>Guacamole</w:t>
            </w:r>
          </w:p>
          <w:p w:rsidR="00162CAD" w:rsidP="00162CAD" w:rsidRDefault="00162CAD" w14:paraId="539915CC" w14:textId="3A586E75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  <w:p w:rsidR="00162CAD" w:rsidP="00162CAD" w:rsidRDefault="00162CAD" w14:paraId="6D9261AB" w14:textId="60021F91">
            <w:pPr>
              <w:rPr>
                <w:b/>
                <w:bCs/>
              </w:rPr>
            </w:pPr>
            <w:r>
              <w:rPr>
                <w:b/>
                <w:bCs/>
              </w:rPr>
              <w:t>Own recipe</w:t>
            </w:r>
          </w:p>
          <w:p w:rsidR="00162CAD" w:rsidP="00162CAD" w:rsidRDefault="00162CAD" w14:paraId="2C01F6F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Eton Mess </w:t>
            </w:r>
          </w:p>
          <w:p w:rsidRPr="00547918" w:rsidR="00162CAD" w:rsidP="00162CAD" w:rsidRDefault="00162CAD" w14:paraId="4C81D62A" w14:textId="049A2517">
            <w:pPr>
              <w:rPr>
                <w:b/>
                <w:bCs/>
              </w:rPr>
            </w:pPr>
            <w:r>
              <w:t>(</w:t>
            </w:r>
            <w:r w:rsidRPr="003E328D">
              <w:t>Whisking, knife skills, knife safety, preparing fruit, presentation skills</w:t>
            </w:r>
            <w:r>
              <w:t>)</w:t>
            </w:r>
            <w:r w:rsidRPr="003E328D">
              <w:t xml:space="preserve">  </w:t>
            </w:r>
          </w:p>
          <w:p w:rsidRPr="006C2009" w:rsidR="00162CAD" w:rsidP="003E7428" w:rsidRDefault="00162CAD" w14:paraId="1D8A8EC1" w14:textId="606E00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="003E7428" w:rsidP="003E7428" w:rsidRDefault="003E7428" w14:paraId="163DA074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Home Cooking Skills Level 1 and 2</w:t>
            </w:r>
          </w:p>
          <w:p w:rsidR="003E7428" w:rsidP="003E7428" w:rsidRDefault="003E7428" w14:paraId="55413B7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E7428" w:rsidP="003E7428" w:rsidRDefault="003E7428" w14:paraId="4292F5FC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E7428" w:rsidP="003E7428" w:rsidRDefault="003E7428" w14:paraId="1AF38F67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E7428" w:rsidP="003E7428" w:rsidRDefault="003E7428" w14:paraId="0CD12781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Health, Safety and Hygiene </w:t>
            </w:r>
          </w:p>
          <w:p w:rsidR="003E7428" w:rsidP="003E7428" w:rsidRDefault="003E7428" w14:paraId="4EE54579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Recipes and Testing</w:t>
            </w:r>
          </w:p>
          <w:p w:rsidR="00D70088" w:rsidP="00D70088" w:rsidRDefault="00D70088" w14:paraId="1F1ABE05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D70088" w:rsidP="00D70088" w:rsidRDefault="00D70088" w14:paraId="6147EB4C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D70088" w:rsidP="00D70088" w:rsidRDefault="00D70088" w14:paraId="297A78C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6C2009" w:rsidR="00D70088" w:rsidP="00D70088" w:rsidRDefault="00D70088" w14:paraId="67933330" w14:textId="175660C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="003E7428" w:rsidP="003E7428" w:rsidRDefault="003E7428" w14:paraId="09C7DA13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Home Cooking Skills Level 1 and 2</w:t>
            </w:r>
          </w:p>
          <w:p w:rsidR="003E7428" w:rsidP="003E7428" w:rsidRDefault="003E7428" w14:paraId="5305CBA4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E7428" w:rsidP="003E7428" w:rsidRDefault="003E7428" w14:paraId="20622A0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E7428" w:rsidP="003E7428" w:rsidRDefault="003E7428" w14:paraId="70F2DAA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6C2009" w:rsidR="00D70088" w:rsidP="003E7428" w:rsidRDefault="003E7428" w14:paraId="151FB7AB" w14:textId="2FBC2F6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Cooking own recipes and writing up evidence practical assessment</w:t>
            </w: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="003E7428" w:rsidP="003E7428" w:rsidRDefault="003E7428" w14:paraId="5092BB5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Home Cooking Skills Level 1 and 2</w:t>
            </w:r>
          </w:p>
          <w:p w:rsidR="003E7428" w:rsidP="003E7428" w:rsidRDefault="003E7428" w14:paraId="282AD459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E7428" w:rsidP="003E7428" w:rsidRDefault="003E7428" w14:paraId="0E2133F3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E7428" w:rsidP="003E7428" w:rsidRDefault="003E7428" w14:paraId="2AD2AE0C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3E7428" w:rsidP="003E7428" w:rsidRDefault="003E7428" w14:paraId="6F6BC1BF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Cooking own recipes in practical assessment and writing up evidence </w:t>
            </w:r>
          </w:p>
          <w:p w:rsidR="00D70088" w:rsidP="00D70088" w:rsidRDefault="00D70088" w14:paraId="27C1E93C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D70088" w:rsidP="00D70088" w:rsidRDefault="00D70088" w14:paraId="66B0B17B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6C2009" w:rsidR="00D70088" w:rsidP="003E7428" w:rsidRDefault="00D70088" w14:paraId="7CD5DEE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D70088" w:rsidTr="5EAB3439" w14:paraId="5DBE5EBE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D70088" w:rsidP="00D70088" w:rsidRDefault="00D70088" w14:paraId="3C57E42B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History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  <w:hideMark/>
          </w:tcPr>
          <w:p w:rsidRPr="006C2009" w:rsidR="00D70088" w:rsidP="00B00921" w:rsidRDefault="00D70088" w14:paraId="5F178E4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B00921" w:rsidR="00D70088" w:rsidP="00D70088" w:rsidRDefault="00B00921" w14:paraId="701F7A92" w14:textId="3F951B54">
            <w:pPr>
              <w:rPr>
                <w:rFonts w:cstheme="minorHAnsi"/>
                <w:bCs/>
                <w:sz w:val="24"/>
                <w:szCs w:val="24"/>
              </w:rPr>
            </w:pPr>
            <w:r w:rsidRPr="00B00921">
              <w:rPr>
                <w:rFonts w:cstheme="minorHAnsi"/>
                <w:bCs/>
                <w:sz w:val="24"/>
                <w:szCs w:val="24"/>
              </w:rPr>
              <w:t>Historical Change over time – World War II</w:t>
            </w:r>
          </w:p>
          <w:p w:rsidRPr="006C2009" w:rsidR="00D70088" w:rsidP="00D70088" w:rsidRDefault="00D70088" w14:paraId="02AE2D07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Pr="00B00921" w:rsidR="00B00921" w:rsidP="00B00921" w:rsidRDefault="00B00921" w14:paraId="3A6396CB" w14:textId="77777777">
            <w:pPr>
              <w:rPr>
                <w:rFonts w:cstheme="minorHAnsi"/>
                <w:bCs/>
                <w:sz w:val="24"/>
                <w:szCs w:val="24"/>
              </w:rPr>
            </w:pPr>
            <w:r w:rsidRPr="00B00921">
              <w:rPr>
                <w:rFonts w:cstheme="minorHAnsi"/>
                <w:bCs/>
                <w:sz w:val="24"/>
                <w:szCs w:val="24"/>
              </w:rPr>
              <w:t>Historical Change over time – World War II</w:t>
            </w:r>
          </w:p>
          <w:p w:rsidRPr="006C2009" w:rsidR="00D70088" w:rsidP="00D70088" w:rsidRDefault="00D70088" w14:paraId="3CDD39A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C2009" w:rsidR="00D70088" w:rsidP="00D70088" w:rsidRDefault="00D70088" w14:paraId="0DF8C210" w14:textId="77777777">
            <w:pPr>
              <w:rPr>
                <w:rFonts w:cstheme="minorHAnsi"/>
                <w:sz w:val="24"/>
                <w:szCs w:val="24"/>
              </w:rPr>
            </w:pPr>
            <w:r w:rsidRPr="006C2009">
              <w:rPr>
                <w:rFonts w:cstheme="minorHAnsi"/>
                <w:sz w:val="24"/>
                <w:szCs w:val="24"/>
              </w:rPr>
              <w:t xml:space="preserve">Inventions that have changed the World </w:t>
            </w:r>
          </w:p>
          <w:p w:rsidRPr="006C2009" w:rsidR="00D70088" w:rsidP="00D70088" w:rsidRDefault="00D70088" w14:paraId="1B399ADC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Pr="003E7428" w:rsidR="00B00921" w:rsidP="00B00921" w:rsidRDefault="00B00921" w14:paraId="42332C3D" w14:textId="0E844DF1">
            <w:pPr>
              <w:rPr>
                <w:rFonts w:cstheme="minorHAnsi"/>
                <w:sz w:val="24"/>
                <w:szCs w:val="24"/>
              </w:rPr>
            </w:pPr>
            <w:r w:rsidRPr="003E7428">
              <w:rPr>
                <w:rFonts w:cstheme="minorHAnsi"/>
                <w:sz w:val="24"/>
                <w:szCs w:val="24"/>
              </w:rPr>
              <w:t xml:space="preserve">World History 1945-1991 (end of WWII/the bomb,, Cold War, </w:t>
            </w:r>
          </w:p>
          <w:p w:rsidRPr="003E7428" w:rsidR="00D70088" w:rsidP="00D70088" w:rsidRDefault="00D70088" w14:paraId="04789087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Pr="003E7428" w:rsidR="00D70088" w:rsidP="00D70088" w:rsidRDefault="00B00921" w14:paraId="50780E10" w14:textId="41A8B348">
            <w:pPr>
              <w:rPr>
                <w:rFonts w:cstheme="minorHAnsi"/>
                <w:sz w:val="24"/>
                <w:szCs w:val="24"/>
              </w:rPr>
            </w:pPr>
            <w:r w:rsidRPr="003E7428">
              <w:rPr>
                <w:rFonts w:cstheme="minorHAnsi"/>
                <w:sz w:val="24"/>
                <w:szCs w:val="24"/>
              </w:rPr>
              <w:t>World History continued 1945-1991 Korean War, Vietnam War, protests</w:t>
            </w:r>
          </w:p>
          <w:p w:rsidRPr="003E7428" w:rsidR="00D70088" w:rsidP="00B00921" w:rsidRDefault="00D70088" w14:paraId="764C51B5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3E7428" w:rsidR="00D70088" w:rsidP="00D70088" w:rsidRDefault="00D70088" w14:paraId="1414DBD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E7428" w:rsidR="00D70088" w:rsidP="00B00921" w:rsidRDefault="00D70088" w14:paraId="24655018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D70088" w:rsidTr="5EAB3439" w14:paraId="231B85C4" w14:textId="77777777">
        <w:trPr>
          <w:trHeight w:val="332"/>
        </w:trPr>
        <w:tc>
          <w:tcPr>
            <w:tcW w:w="1673" w:type="dxa"/>
            <w:noWrap/>
            <w:tcMar/>
          </w:tcPr>
          <w:p w:rsidRPr="006C2009" w:rsidR="00D70088" w:rsidP="00D70088" w:rsidRDefault="00D70088" w14:paraId="6B457770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Geography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</w:tcPr>
          <w:p w:rsidRPr="006C2009" w:rsidR="00D70088" w:rsidP="00D70088" w:rsidRDefault="00B00921" w14:paraId="6303EA6A" w14:textId="5CEFF46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Tectonic Events</w:t>
            </w: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6C2009" w:rsidR="00D70088" w:rsidP="00D70088" w:rsidRDefault="00D70088" w14:paraId="2844BF8C" w14:textId="2F6C3EF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Pr="006C2009" w:rsidR="00D70088" w:rsidP="00B00921" w:rsidRDefault="00B00921" w14:paraId="185A7EA9" w14:textId="398E50B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cstheme="minorHAnsi"/>
                <w:sz w:val="24"/>
                <w:szCs w:val="24"/>
              </w:rPr>
              <w:t>Fragile Environments &amp; Threatened Eco-Systems</w:t>
            </w: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</w:tcPr>
          <w:p w:rsidRPr="003E7428" w:rsidR="00D70088" w:rsidP="00D70088" w:rsidRDefault="003E7428" w14:paraId="62B9DA21" w14:textId="240F04B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E7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Energy and the Environment – Enough for Everyone</w:t>
            </w: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Pr="003E7428" w:rsidR="00D70088" w:rsidP="003E7428" w:rsidRDefault="00D70088" w14:paraId="0EF221CC" w14:textId="0D29A2C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3E7428" w:rsidR="003E7428" w:rsidP="003E7428" w:rsidRDefault="003E7428" w14:paraId="1155619D" w14:textId="77777777">
            <w:pPr>
              <w:rPr>
                <w:rFonts w:cstheme="minorHAnsi"/>
                <w:sz w:val="24"/>
                <w:szCs w:val="24"/>
              </w:rPr>
            </w:pPr>
            <w:r w:rsidRPr="003E7428">
              <w:rPr>
                <w:rFonts w:cstheme="minorHAnsi"/>
                <w:sz w:val="24"/>
                <w:szCs w:val="24"/>
              </w:rPr>
              <w:t>Migration into Britain /</w:t>
            </w:r>
          </w:p>
          <w:p w:rsidRPr="003E7428" w:rsidR="003E7428" w:rsidP="003E7428" w:rsidRDefault="003E7428" w14:paraId="138E90EA" w14:textId="77777777">
            <w:pPr>
              <w:rPr>
                <w:rFonts w:cstheme="minorHAnsi"/>
                <w:sz w:val="24"/>
                <w:szCs w:val="24"/>
              </w:rPr>
            </w:pPr>
            <w:r w:rsidRPr="003E7428">
              <w:rPr>
                <w:rFonts w:cstheme="minorHAnsi"/>
                <w:sz w:val="24"/>
                <w:szCs w:val="24"/>
              </w:rPr>
              <w:t xml:space="preserve"> Renewable Energy &amp; Sustainable Communities</w:t>
            </w:r>
          </w:p>
          <w:p w:rsidRPr="003E7428" w:rsidR="003E7428" w:rsidP="003E7428" w:rsidRDefault="003E7428" w14:paraId="5F5A226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E7428" w:rsidR="00D70088" w:rsidP="003E7428" w:rsidRDefault="003E7428" w14:paraId="7A07419C" w14:textId="1FE752AB">
            <w:pPr>
              <w:rPr>
                <w:rFonts w:cstheme="minorHAnsi"/>
                <w:sz w:val="24"/>
                <w:szCs w:val="24"/>
              </w:rPr>
            </w:pPr>
            <w:r w:rsidRPr="003E7428">
              <w:rPr>
                <w:rFonts w:cstheme="minorHAnsi"/>
                <w:sz w:val="24"/>
                <w:szCs w:val="24"/>
              </w:rPr>
              <w:t>Changing Trends in Tourism &amp; Sustainable Tourism</w:t>
            </w:r>
          </w:p>
          <w:p w:rsidRPr="003E7428" w:rsidR="00D70088" w:rsidP="00B00921" w:rsidRDefault="00D70088" w14:paraId="0407322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D70088" w:rsidTr="5EAB3439" w14:paraId="1A589970" w14:textId="77777777">
        <w:trPr>
          <w:trHeight w:val="332"/>
        </w:trPr>
        <w:tc>
          <w:tcPr>
            <w:tcW w:w="1673" w:type="dxa"/>
            <w:noWrap/>
            <w:tcMar/>
          </w:tcPr>
          <w:p w:rsidRPr="006C2009" w:rsidR="00D70088" w:rsidP="00D70088" w:rsidRDefault="00D70088" w14:paraId="71E77F40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RE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</w:tcPr>
          <w:p w:rsidRPr="006C2009" w:rsidR="00D70088" w:rsidP="00B00921" w:rsidRDefault="00B00921" w14:paraId="63237E67" w14:textId="0B4FA22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Places of Worship</w:t>
            </w: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6C2009" w:rsidR="00D70088" w:rsidP="00D70088" w:rsidRDefault="00B00921" w14:paraId="63B5285B" w14:textId="4076E7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Places of Worship</w:t>
            </w: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Pr="006C2009" w:rsidR="00D70088" w:rsidP="00D70088" w:rsidRDefault="00D70088" w14:paraId="37DA1D53" w14:textId="23BBC70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</w:tcPr>
          <w:p w:rsidRPr="003E7428" w:rsidR="00D70088" w:rsidP="00B00921" w:rsidRDefault="00D70088" w14:paraId="38E50BD1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Pr="003E7428" w:rsidR="00D70088" w:rsidP="00D70088" w:rsidRDefault="00D70088" w14:paraId="46032632" w14:textId="418E997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3E7428" w:rsidR="003E7428" w:rsidP="003E7428" w:rsidRDefault="003E7428" w14:paraId="3D953CCE" w14:textId="77777777">
            <w:pPr>
              <w:rPr>
                <w:rFonts w:cstheme="minorHAnsi"/>
                <w:sz w:val="24"/>
                <w:szCs w:val="24"/>
              </w:rPr>
            </w:pPr>
            <w:r w:rsidRPr="003E7428">
              <w:rPr>
                <w:rFonts w:cstheme="minorHAnsi"/>
                <w:sz w:val="24"/>
                <w:szCs w:val="24"/>
              </w:rPr>
              <w:t>Ethical issues of today:</w:t>
            </w:r>
          </w:p>
          <w:p w:rsidRPr="003E7428" w:rsidR="003E7428" w:rsidP="003E7428" w:rsidRDefault="003E7428" w14:paraId="214A85A7" w14:textId="77777777">
            <w:pPr>
              <w:rPr>
                <w:rFonts w:cstheme="minorHAnsi"/>
                <w:sz w:val="24"/>
                <w:szCs w:val="24"/>
              </w:rPr>
            </w:pPr>
            <w:r w:rsidRPr="003E7428">
              <w:rPr>
                <w:rFonts w:cstheme="minorHAnsi"/>
                <w:sz w:val="24"/>
                <w:szCs w:val="24"/>
              </w:rPr>
              <w:t xml:space="preserve">The effects of consumerism on today’s society </w:t>
            </w:r>
          </w:p>
          <w:p w:rsidRPr="003E7428" w:rsidR="003E7428" w:rsidP="003E7428" w:rsidRDefault="003E7428" w14:paraId="42F610D7" w14:textId="77777777">
            <w:pPr>
              <w:rPr>
                <w:rFonts w:cstheme="minorHAnsi"/>
                <w:sz w:val="24"/>
                <w:szCs w:val="24"/>
              </w:rPr>
            </w:pPr>
            <w:r w:rsidRPr="003E7428">
              <w:rPr>
                <w:rFonts w:cstheme="minorHAnsi"/>
                <w:sz w:val="24"/>
                <w:szCs w:val="24"/>
              </w:rPr>
              <w:t>Social media / Fake news</w:t>
            </w:r>
          </w:p>
          <w:p w:rsidRPr="003E7428" w:rsidR="00D70088" w:rsidP="003E7428" w:rsidRDefault="003E7428" w14:paraId="01DD1AC5" w14:textId="74F0D24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E7428">
              <w:rPr>
                <w:rFonts w:cstheme="minorHAnsi"/>
                <w:sz w:val="24"/>
                <w:szCs w:val="24"/>
              </w:rPr>
              <w:t>War/imperialism</w:t>
            </w:r>
          </w:p>
        </w:tc>
      </w:tr>
      <w:tr w:rsidRPr="007F5370" w:rsidR="00D70088" w:rsidTr="5EAB3439" w14:paraId="69247D55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D70088" w:rsidP="00D70088" w:rsidRDefault="00D70088" w14:paraId="54031510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Maths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  <w:hideMark/>
          </w:tcPr>
          <w:p w:rsidR="4F64435F" w:rsidRDefault="4F64435F" w14:paraId="5F3D0BDA" w14:textId="5D8937AA">
            <w:r w:rsidRPr="4F64435F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Functional Skills</w:t>
            </w:r>
          </w:p>
          <w:p w:rsidR="4F64435F" w:rsidRDefault="4F64435F" w14:paraId="7646998C" w14:textId="10FE97B0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Number</w:t>
            </w:r>
          </w:p>
          <w:p w:rsidR="4F64435F" w:rsidRDefault="4F64435F" w14:paraId="35524614" w14:textId="5746700C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Fractions, Decimals, Percentages</w:t>
            </w:r>
          </w:p>
          <w:p w:rsidR="4F64435F" w:rsidRDefault="4F64435F" w14:paraId="2251E828" w14:textId="26D63A8A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Money</w:t>
            </w:r>
          </w:p>
          <w:p w:rsidR="4F64435F" w:rsidRDefault="4F64435F" w14:paraId="1D654CA0" w14:textId="5C909374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Functional Skills Assessment</w:t>
            </w:r>
          </w:p>
          <w:p w:rsidR="4F64435F" w:rsidRDefault="4F64435F" w14:paraId="3760F672" w14:textId="3BD479E4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4F64435F" w:rsidRDefault="4F64435F" w14:paraId="7F851011" w14:textId="656F5C51">
            <w:r w:rsidRPr="4F64435F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IGCSE</w:t>
            </w:r>
          </w:p>
          <w:p w:rsidR="4F64435F" w:rsidRDefault="4F64435F" w14:paraId="282E2162" w14:textId="0DD34FFB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Integers and place value</w:t>
            </w:r>
          </w:p>
          <w:p w:rsidR="4F64435F" w:rsidRDefault="4F64435F" w14:paraId="4B1B60C6" w14:textId="70DBAF38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Decimals</w:t>
            </w:r>
          </w:p>
          <w:p w:rsidR="4F64435F" w:rsidRDefault="4F64435F" w14:paraId="3F1D9AB2" w14:textId="0A5C50C9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Factors, multiples and primes</w:t>
            </w:r>
          </w:p>
          <w:p w:rsidR="4F64435F" w:rsidRDefault="4F64435F" w14:paraId="598AA1D5" w14:textId="3B9262DD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Algebra</w:t>
            </w:r>
          </w:p>
          <w:p w:rsidR="4F64435F" w:rsidRDefault="4F64435F" w14:paraId="7BE7D016" w14:textId="0A3592A1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Tables, charts and graphs</w:t>
            </w:r>
          </w:p>
          <w:p w:rsidR="4F64435F" w:rsidRDefault="4F64435F" w14:paraId="24F3E224" w14:textId="6B685F61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Fractions, decimals and percentages</w:t>
            </w:r>
          </w:p>
          <w:p w:rsidR="4F64435F" w:rsidRDefault="4F64435F" w14:paraId="13C28433" w14:textId="27EA2335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="4F64435F" w:rsidRDefault="4F64435F" w14:paraId="589EB3DD" w14:textId="65C865F1">
            <w:r w:rsidRPr="4F64435F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Functional Skills</w:t>
            </w:r>
          </w:p>
          <w:p w:rsidR="4F64435F" w:rsidRDefault="4F64435F" w14:paraId="430B5068" w14:textId="01CC4C90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Measurement</w:t>
            </w:r>
          </w:p>
          <w:p w:rsidR="4F64435F" w:rsidRDefault="4F64435F" w14:paraId="0693368C" w14:textId="275068FF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Time &amp; Date</w:t>
            </w:r>
          </w:p>
          <w:p w:rsidR="4F64435F" w:rsidRDefault="4F64435F" w14:paraId="0DDDCF68" w14:textId="573EEED1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Shape</w:t>
            </w:r>
          </w:p>
          <w:p w:rsidR="4F64435F" w:rsidRDefault="4F64435F" w14:paraId="4DF4A7E7" w14:textId="46A17693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Functional Skills Assessment</w:t>
            </w:r>
          </w:p>
          <w:p w:rsidR="4F64435F" w:rsidRDefault="4F64435F" w14:paraId="27033BB7" w14:textId="4E7968F0">
            <w:r w:rsidRPr="4F64435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4F64435F" w:rsidRDefault="4F64435F" w14:paraId="7D012F5B" w14:textId="0EC5D08A">
            <w:r w:rsidRPr="4F64435F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IGCSE</w:t>
            </w:r>
          </w:p>
          <w:p w:rsidR="4F64435F" w:rsidRDefault="4F64435F" w14:paraId="3EBB3F63" w14:textId="2AD5EF17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Equations and inequalities</w:t>
            </w:r>
          </w:p>
          <w:p w:rsidR="4F64435F" w:rsidRDefault="4F64435F" w14:paraId="573EC08B" w14:textId="0553A29F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Properties of shapes, parallel lines and angle facts</w:t>
            </w:r>
          </w:p>
          <w:p w:rsidR="4F64435F" w:rsidRDefault="4F64435F" w14:paraId="5608A29D" w14:textId="1F200709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Interior and exterior angles of polygons</w:t>
            </w:r>
          </w:p>
          <w:p w:rsidR="4F64435F" w:rsidRDefault="4F64435F" w14:paraId="0D0C573B" w14:textId="753A3946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Sequences</w:t>
            </w:r>
          </w:p>
          <w:p w:rsidR="4F64435F" w:rsidRDefault="4F64435F" w14:paraId="568A6AF3" w14:textId="276990B2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Statistics, sampling and the averages</w:t>
            </w: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="4F64435F" w:rsidRDefault="4F64435F" w14:paraId="602A416D" w14:textId="541A4467">
            <w:r w:rsidRPr="4F64435F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Functional Skills</w:t>
            </w:r>
          </w:p>
          <w:p w:rsidR="4F64435F" w:rsidRDefault="4F64435F" w14:paraId="6A0BE18B" w14:textId="01E28E1E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Data</w:t>
            </w:r>
          </w:p>
          <w:p w:rsidR="4F64435F" w:rsidRDefault="4F64435F" w14:paraId="1B01B632" w14:textId="54DBF7C2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Probability</w:t>
            </w:r>
          </w:p>
          <w:p w:rsidR="4F64435F" w:rsidRDefault="4F64435F" w14:paraId="4FB61706" w14:textId="0ACA640B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Revision</w:t>
            </w:r>
          </w:p>
          <w:p w:rsidR="4F64435F" w:rsidRDefault="4F64435F" w14:paraId="6ADF22E0" w14:textId="6D122B46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Functional Skills Assessment</w:t>
            </w:r>
          </w:p>
          <w:p w:rsidR="4F64435F" w:rsidRDefault="4F64435F" w14:paraId="7F879A39" w14:textId="7F34A23D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4F64435F" w:rsidRDefault="4F64435F" w14:paraId="636A1DD7" w14:textId="1F4F4F03">
            <w:r w:rsidRPr="4F64435F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IGCSE</w:t>
            </w:r>
          </w:p>
          <w:p w:rsidR="4F64435F" w:rsidRDefault="4F64435F" w14:paraId="26140D04" w14:textId="700E528D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Perimeter, area and volume</w:t>
            </w:r>
          </w:p>
          <w:p w:rsidR="4F64435F" w:rsidRDefault="4F64435F" w14:paraId="0466B12B" w14:textId="1731C08F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Real-life graphs</w:t>
            </w:r>
          </w:p>
          <w:p w:rsidR="4F64435F" w:rsidRDefault="4F64435F" w14:paraId="2C567713" w14:textId="23E843BE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Straight-line graphs</w:t>
            </w:r>
          </w:p>
          <w:p w:rsidR="4F64435F" w:rsidRDefault="4F64435F" w14:paraId="1EEACB85" w14:textId="0AB2F801"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Transformations</w:t>
            </w:r>
          </w:p>
          <w:p w:rsidR="4F64435F" w:rsidP="4F64435F" w:rsidRDefault="4F64435F" w14:paraId="75DD260C" w14:textId="0EA718BC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Pr="00952479" w:rsidR="00D70088" w:rsidP="00D70088" w:rsidRDefault="00D70088" w14:paraId="31303AA2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Functional Skills</w:t>
            </w:r>
          </w:p>
          <w:p w:rsidRPr="006C2009" w:rsidR="00D70088" w:rsidP="00D70088" w:rsidRDefault="5E54272D" w14:paraId="34680542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4F64435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Number</w:t>
            </w:r>
          </w:p>
          <w:p w:rsidRPr="006C2009" w:rsidR="00D70088" w:rsidP="4F64435F" w:rsidRDefault="670BEB46" w14:paraId="159E903E" w14:textId="6A13EEE1">
            <w:pPr>
              <w:spacing w:line="257" w:lineRule="auto"/>
            </w:pPr>
            <w:r w:rsidRPr="4F64435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Fractions, Decimals, Percentages</w:t>
            </w:r>
          </w:p>
          <w:p w:rsidRPr="006C2009" w:rsidR="00D70088" w:rsidP="00D70088" w:rsidRDefault="00D70088" w14:paraId="131AB3BD" w14:textId="76434FD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Money</w:t>
            </w:r>
          </w:p>
          <w:p w:rsidRPr="006C2009" w:rsidR="00D70088" w:rsidP="00D70088" w:rsidRDefault="00D70088" w14:paraId="0F5B563C" w14:textId="3E07EEF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Functional Skills Assessment</w:t>
            </w:r>
          </w:p>
          <w:p w:rsidRPr="006C2009" w:rsidR="00D70088" w:rsidP="00D70088" w:rsidRDefault="00D70088" w14:paraId="3340EDBB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952479" w:rsidR="00D70088" w:rsidP="59FC26DA" w:rsidRDefault="00D70088" w14:paraId="29F7A104" w14:textId="3E065370">
            <w:pPr>
              <w:pStyle w:val="Normal"/>
            </w:pPr>
            <w:r w:rsidRPr="59FC26DA" w:rsidR="7C41BF3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IGCSE</w:t>
            </w:r>
          </w:p>
          <w:p w:rsidR="00952479" w:rsidP="00D70088" w:rsidRDefault="00952479" w14:paraId="2D479343" w14:textId="3508873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Ratio</w:t>
            </w:r>
          </w:p>
          <w:p w:rsidR="00952479" w:rsidP="00D70088" w:rsidRDefault="00952479" w14:paraId="689D04E6" w14:textId="555AB88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Proportion</w:t>
            </w:r>
          </w:p>
          <w:p w:rsidR="00952479" w:rsidP="00D70088" w:rsidRDefault="00952479" w14:paraId="119C0B2B" w14:textId="6EBC747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Right-angled triangles: Pythagoras</w:t>
            </w:r>
          </w:p>
          <w:p w:rsidR="00952479" w:rsidP="00D70088" w:rsidRDefault="00952479" w14:paraId="08E0F9D2" w14:textId="0AA7DBA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Probability</w:t>
            </w:r>
          </w:p>
          <w:p w:rsidR="00952479" w:rsidP="00D70088" w:rsidRDefault="00952479" w14:paraId="61ED7B68" w14:textId="23D8997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Multiplicative reasoning</w:t>
            </w:r>
          </w:p>
          <w:p w:rsidRPr="006C2009" w:rsidR="00952479" w:rsidP="00D70088" w:rsidRDefault="00952479" w14:paraId="61018E4D" w14:textId="1917CCE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Pr="00952479" w:rsidR="00D70088" w:rsidP="00D70088" w:rsidRDefault="00D70088" w14:paraId="33F98DC2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Functional Skills</w:t>
            </w:r>
          </w:p>
          <w:p w:rsidRPr="006C2009" w:rsidR="00D70088" w:rsidP="00D70088" w:rsidRDefault="00D70088" w14:paraId="7D780DA9" w14:textId="77777777">
            <w:pPr>
              <w:rPr>
                <w:rFonts w:eastAsia="Calibri" w:cstheme="minorHAnsi"/>
                <w:sz w:val="24"/>
                <w:szCs w:val="24"/>
              </w:rPr>
            </w:pPr>
            <w:r w:rsidRPr="006C2009">
              <w:rPr>
                <w:rFonts w:eastAsia="Calibri" w:cstheme="minorHAnsi"/>
                <w:sz w:val="24"/>
                <w:szCs w:val="24"/>
              </w:rPr>
              <w:t>Measurement</w:t>
            </w:r>
          </w:p>
          <w:p w:rsidRPr="006C2009" w:rsidR="00D70088" w:rsidP="00D70088" w:rsidRDefault="00D70088" w14:paraId="01B118F7" w14:textId="7777777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sz w:val="24"/>
                <w:szCs w:val="24"/>
                <w:lang w:eastAsia="en-GB"/>
              </w:rPr>
              <w:t>Time &amp; Date</w:t>
            </w:r>
          </w:p>
          <w:p w:rsidRPr="006C2009" w:rsidR="00D70088" w:rsidP="00D70088" w:rsidRDefault="00D70088" w14:paraId="3EAE40C9" w14:textId="5167A29E">
            <w:pP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sz w:val="24"/>
                <w:szCs w:val="24"/>
                <w:lang w:eastAsia="en-GB"/>
              </w:rPr>
              <w:t>Shape</w:t>
            </w:r>
            <w:r w:rsidRPr="006C2009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 xml:space="preserve"> </w:t>
            </w:r>
          </w:p>
          <w:p w:rsidRPr="006C2009" w:rsidR="00D70088" w:rsidP="00D70088" w:rsidRDefault="00D70088" w14:paraId="0FD67146" w14:textId="30C45728">
            <w:pP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Functional Skills Assessment</w:t>
            </w:r>
          </w:p>
          <w:p w:rsidRPr="006C2009" w:rsidR="00D70088" w:rsidP="00D70088" w:rsidRDefault="00D70088" w14:paraId="06DA7A98" w14:textId="7777777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Pr="00952479" w:rsidR="00D70088" w:rsidP="59FC26DA" w:rsidRDefault="00D70088" w14:paraId="58091D1B" w14:textId="2D1A454A">
            <w:pPr>
              <w:pStyle w:val="Normal"/>
            </w:pPr>
            <w:r w:rsidRPr="59FC26DA" w:rsidR="12B6E40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IGCSE</w:t>
            </w:r>
          </w:p>
          <w:p w:rsidR="00952479" w:rsidP="00D70088" w:rsidRDefault="00952479" w14:paraId="49C806A5" w14:textId="6D7F203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sz w:val="24"/>
                <w:szCs w:val="24"/>
                <w:lang w:eastAsia="en-GB"/>
              </w:rPr>
              <w:t>Plans and elevations</w:t>
            </w:r>
          </w:p>
          <w:p w:rsidR="00952479" w:rsidP="00D70088" w:rsidRDefault="00952479" w14:paraId="7039DCAA" w14:textId="38F859E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sz w:val="24"/>
                <w:szCs w:val="24"/>
                <w:lang w:eastAsia="en-GB"/>
              </w:rPr>
              <w:t>Constructions, loci and bearings</w:t>
            </w:r>
          </w:p>
          <w:p w:rsidR="00952479" w:rsidP="00D70088" w:rsidRDefault="00952479" w14:paraId="27689B34" w14:textId="16159D9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sz w:val="24"/>
                <w:szCs w:val="24"/>
                <w:lang w:eastAsia="en-GB"/>
              </w:rPr>
              <w:t>Circles, cylinders, cones and spheres</w:t>
            </w:r>
          </w:p>
          <w:p w:rsidR="00952479" w:rsidP="00D70088" w:rsidRDefault="00952479" w14:paraId="4D559ADF" w14:textId="379CB48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sz w:val="24"/>
                <w:szCs w:val="24"/>
                <w:lang w:eastAsia="en-GB"/>
              </w:rPr>
              <w:t>Indices, powers and roots</w:t>
            </w:r>
          </w:p>
          <w:p w:rsidR="00952479" w:rsidP="00D70088" w:rsidRDefault="00952479" w14:paraId="1EC7D6B8" w14:textId="041E9D6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sz w:val="24"/>
                <w:szCs w:val="24"/>
                <w:lang w:eastAsia="en-GB"/>
              </w:rPr>
              <w:t>Indices and standard form</w:t>
            </w:r>
          </w:p>
          <w:p w:rsidRPr="00952479" w:rsidR="00952479" w:rsidP="00D70088" w:rsidRDefault="00952479" w14:paraId="13BD19A9" w14:textId="54AE593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952479" w:rsidR="00D70088" w:rsidP="00D70088" w:rsidRDefault="00D70088" w14:paraId="07C026D1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24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Functional Skills</w:t>
            </w:r>
          </w:p>
          <w:p w:rsidRPr="006C2009" w:rsidR="00D70088" w:rsidP="00D70088" w:rsidRDefault="00D70088" w14:paraId="40ADD46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Data</w:t>
            </w:r>
          </w:p>
          <w:p w:rsidRPr="006C2009" w:rsidR="00D70088" w:rsidP="00D70088" w:rsidRDefault="00D70088" w14:paraId="67BB62F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Probability</w:t>
            </w:r>
          </w:p>
          <w:p w:rsidRPr="006C2009" w:rsidR="00D70088" w:rsidP="00D70088" w:rsidRDefault="00D70088" w14:paraId="3230BD14" w14:textId="7750735E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Revision</w:t>
            </w:r>
            <w:r w:rsidRPr="006C200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Pr="006C2009" w:rsidR="00D70088" w:rsidP="00D70088" w:rsidRDefault="00D70088" w14:paraId="6466D52F" w14:textId="580D459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C20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Functional Skills Assessment</w:t>
            </w:r>
          </w:p>
          <w:p w:rsidRPr="006C2009" w:rsidR="00D70088" w:rsidP="00D70088" w:rsidRDefault="00D70088" w14:paraId="6D192D79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:rsidRPr="00952479" w:rsidR="00D70088" w:rsidP="59FC26DA" w:rsidRDefault="00D70088" w14:paraId="3DEC1DB6" w14:textId="3D99042A">
            <w:pPr>
              <w:pStyle w:val="Normal"/>
            </w:pPr>
            <w:r w:rsidRPr="59FC26DA" w:rsidR="300651F9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IGCSE</w:t>
            </w:r>
          </w:p>
          <w:p w:rsidR="00952479" w:rsidP="00D70088" w:rsidRDefault="00952479" w14:paraId="070DEF64" w14:textId="475A1A4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Revision </w:t>
            </w:r>
          </w:p>
          <w:p w:rsidR="000732EC" w:rsidP="00D70088" w:rsidRDefault="000732EC" w14:paraId="66AF64BE" w14:textId="6310179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Exam Preparation</w:t>
            </w:r>
          </w:p>
          <w:p w:rsidR="00952479" w:rsidP="00D70088" w:rsidRDefault="00952479" w14:paraId="08F1DA1A" w14:textId="6107AD3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Exam </w:t>
            </w:r>
          </w:p>
          <w:p w:rsidRPr="006C2009" w:rsidR="00D70088" w:rsidP="00D70088" w:rsidRDefault="00D70088" w14:paraId="7C29C2D6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D70088" w:rsidTr="5EAB3439" w14:paraId="3F00FB3D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D70088" w:rsidP="00D70088" w:rsidRDefault="00D70088" w14:paraId="37E90DCE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Music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</w:tcPr>
          <w:p w:rsidRPr="00034D99" w:rsidR="00D70088" w:rsidP="00D70088" w:rsidRDefault="00D70088" w14:paraId="02B0AB50" w14:textId="77777777">
            <w:pPr>
              <w:rPr>
                <w:sz w:val="24"/>
                <w:szCs w:val="24"/>
              </w:rPr>
            </w:pPr>
            <w:r w:rsidRPr="00034D99">
              <w:rPr>
                <w:b/>
                <w:sz w:val="24"/>
                <w:szCs w:val="24"/>
              </w:rPr>
              <w:t>Experimenting and creating:</w:t>
            </w:r>
            <w:r w:rsidRPr="00034D99">
              <w:rPr>
                <w:sz w:val="24"/>
                <w:szCs w:val="24"/>
              </w:rPr>
              <w:t xml:space="preserve"> </w:t>
            </w:r>
          </w:p>
          <w:p w:rsidR="00D70088" w:rsidP="00D70088" w:rsidRDefault="00D70088" w14:paraId="639479EF" w14:textId="30C9B8F7">
            <w:pPr>
              <w:rPr>
                <w:sz w:val="24"/>
                <w:szCs w:val="24"/>
              </w:rPr>
            </w:pPr>
            <w:r w:rsidRPr="00034D99">
              <w:rPr>
                <w:sz w:val="24"/>
                <w:szCs w:val="24"/>
              </w:rPr>
              <w:t>Compos</w:t>
            </w:r>
            <w:r>
              <w:rPr>
                <w:sz w:val="24"/>
                <w:szCs w:val="24"/>
              </w:rPr>
              <w:t>e</w:t>
            </w:r>
            <w:r w:rsidRPr="00034D99">
              <w:rPr>
                <w:sz w:val="24"/>
                <w:szCs w:val="24"/>
              </w:rPr>
              <w:t xml:space="preserve"> within given musical structures. Improvise very simple pentatonic keyboard melodies within a variety of styles</w:t>
            </w:r>
            <w:r>
              <w:rPr>
                <w:sz w:val="24"/>
                <w:szCs w:val="24"/>
              </w:rPr>
              <w:t>.</w:t>
            </w:r>
          </w:p>
          <w:p w:rsidRPr="00034D99" w:rsidR="00D70088" w:rsidP="00D70088" w:rsidRDefault="00D70088" w14:paraId="26258C49" w14:textId="4AD148E2">
            <w:pPr>
              <w:rPr>
                <w:sz w:val="24"/>
                <w:szCs w:val="24"/>
              </w:rPr>
            </w:pPr>
            <w:r w:rsidRPr="00034D99">
              <w:rPr>
                <w:b/>
                <w:sz w:val="24"/>
                <w:szCs w:val="24"/>
              </w:rPr>
              <w:t>Playing:</w:t>
            </w:r>
            <w:r w:rsidRPr="00034D99">
              <w:rPr>
                <w:sz w:val="24"/>
                <w:szCs w:val="24"/>
              </w:rPr>
              <w:t xml:space="preserve"> Locate </w:t>
            </w:r>
            <w:r>
              <w:rPr>
                <w:sz w:val="24"/>
                <w:szCs w:val="24"/>
              </w:rPr>
              <w:t xml:space="preserve">and </w:t>
            </w:r>
            <w:r w:rsidRPr="00034D99">
              <w:rPr>
                <w:sz w:val="24"/>
                <w:szCs w:val="24"/>
              </w:rPr>
              <w:t xml:space="preserve">learn other notes in relation to </w:t>
            </w:r>
            <w:r>
              <w:rPr>
                <w:sz w:val="24"/>
                <w:szCs w:val="24"/>
              </w:rPr>
              <w:t>each other</w:t>
            </w:r>
            <w:r w:rsidRPr="00034D99">
              <w:rPr>
                <w:sz w:val="24"/>
                <w:szCs w:val="24"/>
              </w:rPr>
              <w:t xml:space="preserve">. Respond to </w:t>
            </w:r>
            <w:r>
              <w:rPr>
                <w:sz w:val="24"/>
                <w:szCs w:val="24"/>
              </w:rPr>
              <w:t xml:space="preserve">and </w:t>
            </w:r>
            <w:r w:rsidRPr="00034D99">
              <w:rPr>
                <w:sz w:val="24"/>
                <w:szCs w:val="24"/>
              </w:rPr>
              <w:t>talk about music in musical terms. Create, develop and refine their own compositions.</w:t>
            </w:r>
          </w:p>
          <w:p w:rsidRPr="00034D99" w:rsidR="00D70088" w:rsidP="00D70088" w:rsidRDefault="00D70088" w14:paraId="5216AC07" w14:textId="208BB76B">
            <w:pPr>
              <w:rPr>
                <w:bCs/>
                <w:sz w:val="24"/>
                <w:szCs w:val="24"/>
              </w:rPr>
            </w:pPr>
            <w:r w:rsidRPr="00034D99">
              <w:rPr>
                <w:b/>
                <w:sz w:val="24"/>
                <w:szCs w:val="24"/>
              </w:rPr>
              <w:t xml:space="preserve">ICT </w:t>
            </w:r>
            <w:r w:rsidRPr="00034D99">
              <w:rPr>
                <w:bCs/>
                <w:sz w:val="24"/>
                <w:szCs w:val="24"/>
              </w:rPr>
              <w:t xml:space="preserve">Introduction to composing on computer and production software. </w:t>
            </w:r>
          </w:p>
          <w:p w:rsidRPr="00034D99" w:rsidR="00D70088" w:rsidP="00D70088" w:rsidRDefault="00D70088" w14:paraId="02C36F35" w14:textId="7858AF5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B82F38" w:rsidR="00D70088" w:rsidP="00D70088" w:rsidRDefault="00D70088" w14:paraId="07C33BE1" w14:textId="24ECFDE7">
            <w:pPr>
              <w:rPr>
                <w:sz w:val="24"/>
                <w:szCs w:val="24"/>
              </w:rPr>
            </w:pPr>
            <w:r w:rsidRPr="00B82F38">
              <w:rPr>
                <w:b/>
                <w:sz w:val="24"/>
                <w:szCs w:val="24"/>
              </w:rPr>
              <w:t xml:space="preserve">Music </w:t>
            </w:r>
            <w:r w:rsidRPr="00B82F38">
              <w:rPr>
                <w:sz w:val="24"/>
                <w:szCs w:val="24"/>
              </w:rPr>
              <w:t>Reading: Music</w:t>
            </w:r>
            <w:r>
              <w:rPr>
                <w:sz w:val="24"/>
                <w:szCs w:val="24"/>
              </w:rPr>
              <w:t xml:space="preserve"> and rhythm </w:t>
            </w:r>
            <w:r w:rsidRPr="00B82F38">
              <w:rPr>
                <w:sz w:val="24"/>
                <w:szCs w:val="24"/>
              </w:rPr>
              <w:t xml:space="preserve">notation for melody and  </w:t>
            </w:r>
            <w:r>
              <w:rPr>
                <w:sz w:val="24"/>
                <w:szCs w:val="24"/>
              </w:rPr>
              <w:t xml:space="preserve">using percussion  and </w:t>
            </w:r>
            <w:r w:rsidRPr="00B82F38">
              <w:rPr>
                <w:sz w:val="24"/>
                <w:szCs w:val="24"/>
              </w:rPr>
              <w:t>keyboard  playing.</w:t>
            </w:r>
          </w:p>
          <w:p w:rsidRPr="00B82F38" w:rsidR="00D70088" w:rsidP="00D70088" w:rsidRDefault="00D70088" w14:paraId="67DCDEB5" w14:textId="77777777">
            <w:pPr>
              <w:rPr>
                <w:sz w:val="24"/>
                <w:szCs w:val="24"/>
              </w:rPr>
            </w:pPr>
            <w:r w:rsidRPr="00B82F38">
              <w:rPr>
                <w:b/>
                <w:bCs/>
                <w:sz w:val="24"/>
                <w:szCs w:val="24"/>
              </w:rPr>
              <w:t>Playing:</w:t>
            </w:r>
            <w:r w:rsidRPr="00B82F38">
              <w:rPr>
                <w:sz w:val="24"/>
                <w:szCs w:val="24"/>
              </w:rPr>
              <w:t xml:space="preserve"> Pupils will use varied rhythmic notation in percussion and keyboard  playing.  </w:t>
            </w:r>
          </w:p>
          <w:p w:rsidRPr="00B82F38" w:rsidR="00D70088" w:rsidP="00D70088" w:rsidRDefault="00D70088" w14:paraId="60EB2E9B" w14:textId="6D20E797">
            <w:pPr>
              <w:rPr>
                <w:bCs/>
                <w:sz w:val="24"/>
                <w:szCs w:val="24"/>
              </w:rPr>
            </w:pPr>
            <w:r w:rsidRPr="00B82F38">
              <w:rPr>
                <w:b/>
                <w:sz w:val="24"/>
                <w:szCs w:val="24"/>
              </w:rPr>
              <w:t xml:space="preserve">ICT </w:t>
            </w:r>
            <w:r w:rsidRPr="00B82F38">
              <w:rPr>
                <w:bCs/>
                <w:sz w:val="24"/>
                <w:szCs w:val="24"/>
              </w:rPr>
              <w:t>Use Garageband at a more advanced level  to work on remixes</w:t>
            </w:r>
            <w:r w:rsidRPr="00B82F38">
              <w:rPr>
                <w:bCs/>
                <w:color w:val="0070C0"/>
                <w:sz w:val="24"/>
                <w:szCs w:val="24"/>
              </w:rPr>
              <w:t xml:space="preserve">. </w:t>
            </w:r>
            <w:r w:rsidRPr="00B82F38">
              <w:rPr>
                <w:bCs/>
                <w:sz w:val="24"/>
                <w:szCs w:val="24"/>
              </w:rPr>
              <w:t xml:space="preserve">. Start </w:t>
            </w:r>
            <w:r>
              <w:rPr>
                <w:bCs/>
                <w:sz w:val="24"/>
                <w:szCs w:val="24"/>
              </w:rPr>
              <w:t>to</w:t>
            </w:r>
            <w:r w:rsidRPr="00B82F38">
              <w:rPr>
                <w:bCs/>
                <w:sz w:val="24"/>
                <w:szCs w:val="24"/>
              </w:rPr>
              <w:t xml:space="preserve"> link with ICT work adding soundtrack to  animation</w:t>
            </w:r>
          </w:p>
          <w:p w:rsidR="00D70088" w:rsidP="00D70088" w:rsidRDefault="00D70088" w14:paraId="6DCF6C74" w14:textId="77777777">
            <w:pPr>
              <w:rPr>
                <w:sz w:val="24"/>
                <w:szCs w:val="24"/>
              </w:rPr>
            </w:pPr>
            <w:r w:rsidRPr="00B82F38">
              <w:rPr>
                <w:b/>
                <w:bCs/>
                <w:sz w:val="24"/>
                <w:szCs w:val="24"/>
              </w:rPr>
              <w:t>Listening:</w:t>
            </w:r>
            <w:r w:rsidRPr="00B82F38">
              <w:rPr>
                <w:sz w:val="24"/>
                <w:szCs w:val="24"/>
              </w:rPr>
              <w:t xml:space="preserve"> Consider role of music in society .</w:t>
            </w:r>
            <w:r>
              <w:rPr>
                <w:sz w:val="24"/>
                <w:szCs w:val="24"/>
              </w:rPr>
              <w:t xml:space="preserve"> </w:t>
            </w:r>
            <w:r w:rsidRPr="00B82F38">
              <w:rPr>
                <w:sz w:val="24"/>
                <w:szCs w:val="24"/>
              </w:rPr>
              <w:t xml:space="preserve">Make connections between different types of music. </w:t>
            </w:r>
          </w:p>
          <w:p w:rsidRPr="00B82F38" w:rsidR="00D70088" w:rsidP="00D70088" w:rsidRDefault="00D70088" w14:paraId="756C0C4E" w14:textId="2F8EFA59">
            <w:pPr>
              <w:rPr>
                <w:b/>
                <w:color w:val="0070C0"/>
                <w:sz w:val="24"/>
                <w:szCs w:val="24"/>
              </w:rPr>
            </w:pPr>
            <w:r w:rsidRPr="00B82F38">
              <w:rPr>
                <w:b/>
                <w:sz w:val="24"/>
                <w:szCs w:val="24"/>
              </w:rPr>
              <w:t>Teamwork:</w:t>
            </w:r>
            <w:r w:rsidRPr="00B82F38">
              <w:rPr>
                <w:sz w:val="24"/>
                <w:szCs w:val="24"/>
              </w:rPr>
              <w:t xml:space="preserve"> pupils will show confidence in making a personal musical contribution. </w:t>
            </w:r>
            <w:r w:rsidRPr="00B82F38">
              <w:rPr>
                <w:b/>
                <w:sz w:val="24"/>
                <w:szCs w:val="24"/>
              </w:rPr>
              <w:t>Experimenting and creating:</w:t>
            </w:r>
            <w:r w:rsidRPr="00B82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Explore the</w:t>
            </w:r>
            <w:r w:rsidRPr="00B82F38">
              <w:rPr>
                <w:sz w:val="24"/>
                <w:szCs w:val="24"/>
              </w:rPr>
              <w:t xml:space="preserve"> process of composition</w:t>
            </w:r>
            <w:r>
              <w:rPr>
                <w:sz w:val="24"/>
                <w:szCs w:val="24"/>
              </w:rPr>
              <w:t>.</w:t>
            </w:r>
            <w:r w:rsidRPr="00B82F38">
              <w:rPr>
                <w:sz w:val="24"/>
                <w:szCs w:val="24"/>
              </w:rPr>
              <w:t xml:space="preserve"> Improvise within a variety of styles </w:t>
            </w:r>
          </w:p>
          <w:p w:rsidRPr="006C2009" w:rsidR="00D70088" w:rsidP="00D70088" w:rsidRDefault="00D70088" w14:paraId="1E8DEFCA" w14:textId="0891946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Pr="00F12F2C" w:rsidR="00D70088" w:rsidP="00D70088" w:rsidRDefault="00D70088" w14:paraId="2E94EF2C" w14:textId="4416DB67">
            <w:pPr>
              <w:pStyle w:val="NoSpacing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00F12F2C">
              <w:rPr>
                <w:b/>
                <w:sz w:val="24"/>
                <w:szCs w:val="24"/>
              </w:rPr>
              <w:t>Playing: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2F2C">
              <w:rPr>
                <w:bCs/>
                <w:sz w:val="24"/>
                <w:szCs w:val="24"/>
              </w:rPr>
              <w:t>Learn</w:t>
            </w:r>
            <w:r w:rsidRPr="00F12F2C"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t</w:t>
            </w:r>
            <w:r w:rsidRPr="00F12F2C">
              <w:rPr>
                <w:rFonts w:ascii="Calibri" w:hAnsi="Calibri" w:eastAsia="Times New Roman" w:cs="Times New Roman"/>
                <w:sz w:val="24"/>
                <w:szCs w:val="24"/>
              </w:rPr>
              <w:t xml:space="preserve">o name the notes </w:t>
            </w:r>
            <w:r>
              <w:rPr>
                <w:rFonts w:ascii="Calibri" w:hAnsi="Calibri" w:eastAsia="Times New Roman" w:cs="Times New Roman"/>
                <w:sz w:val="24"/>
                <w:szCs w:val="24"/>
              </w:rPr>
              <w:t>o</w:t>
            </w:r>
            <w:r w:rsidRPr="00F12F2C">
              <w:rPr>
                <w:rFonts w:ascii="Calibri" w:hAnsi="Calibri" w:eastAsia="Times New Roman" w:cs="Times New Roman"/>
                <w:sz w:val="24"/>
                <w:szCs w:val="24"/>
              </w:rPr>
              <w:t>n a keyboard.</w:t>
            </w:r>
          </w:p>
          <w:p w:rsidR="00D70088" w:rsidP="00D70088" w:rsidRDefault="00D70088" w14:paraId="22A827AE" w14:textId="6BE1B82F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I</w:t>
            </w:r>
            <w:r w:rsidRPr="00F12F2C">
              <w:rPr>
                <w:sz w:val="24"/>
                <w:szCs w:val="24"/>
              </w:rPr>
              <w:t xml:space="preserve">dentify the 8 musical elements. </w:t>
            </w:r>
            <w:r>
              <w:rPr>
                <w:sz w:val="24"/>
                <w:szCs w:val="24"/>
              </w:rPr>
              <w:t>T</w:t>
            </w:r>
            <w:r w:rsidRPr="00F12F2C">
              <w:rPr>
                <w:sz w:val="24"/>
                <w:szCs w:val="24"/>
              </w:rPr>
              <w:t>alk about music</w:t>
            </w:r>
            <w:r>
              <w:rPr>
                <w:sz w:val="24"/>
                <w:szCs w:val="24"/>
              </w:rPr>
              <w:t xml:space="preserve">. Create </w:t>
            </w:r>
            <w:r w:rsidRPr="00F12F2C">
              <w:rPr>
                <w:sz w:val="24"/>
                <w:szCs w:val="24"/>
              </w:rPr>
              <w:t>develop and refine their  own compositions .</w:t>
            </w:r>
          </w:p>
          <w:p w:rsidRPr="00F12F2C" w:rsidR="00D70088" w:rsidP="00D70088" w:rsidRDefault="00D70088" w14:paraId="37C78417" w14:textId="2490D248">
            <w:pPr>
              <w:pStyle w:val="NoSpacing"/>
              <w:rPr>
                <w:sz w:val="24"/>
                <w:szCs w:val="24"/>
              </w:rPr>
            </w:pPr>
            <w:r w:rsidRPr="00F12F2C">
              <w:rPr>
                <w:sz w:val="24"/>
                <w:szCs w:val="24"/>
              </w:rPr>
              <w:t>Find chords and develop the coordination to play a simple  series of chords from music notation.</w:t>
            </w:r>
          </w:p>
          <w:p w:rsidR="00D70088" w:rsidP="00D70088" w:rsidRDefault="00D70088" w14:paraId="7C2328D0" w14:textId="77777777">
            <w:pPr>
              <w:rPr>
                <w:sz w:val="18"/>
                <w:szCs w:val="18"/>
              </w:rPr>
            </w:pPr>
          </w:p>
          <w:p w:rsidRPr="00F12F2C" w:rsidR="00D70088" w:rsidP="00D70088" w:rsidRDefault="00D70088" w14:paraId="2806F6A2" w14:textId="423AAE48">
            <w:pPr>
              <w:pStyle w:val="NoSpacing"/>
              <w:rPr>
                <w:bCs/>
                <w:sz w:val="24"/>
                <w:szCs w:val="24"/>
              </w:rPr>
            </w:pPr>
            <w:r w:rsidRPr="00F12F2C">
              <w:rPr>
                <w:b/>
                <w:sz w:val="24"/>
                <w:szCs w:val="24"/>
              </w:rPr>
              <w:t xml:space="preserve">ICT </w:t>
            </w:r>
            <w:r w:rsidRPr="00F12F2C">
              <w:rPr>
                <w:bCs/>
                <w:sz w:val="24"/>
                <w:szCs w:val="24"/>
              </w:rPr>
              <w:t xml:space="preserve"> Create soundtracks for animation</w:t>
            </w:r>
          </w:p>
          <w:p w:rsidRPr="00F12F2C" w:rsidR="00D70088" w:rsidP="00D70088" w:rsidRDefault="00D70088" w14:paraId="2E307613" w14:textId="77777777">
            <w:pPr>
              <w:pStyle w:val="NoSpacing"/>
              <w:rPr>
                <w:bCs/>
                <w:sz w:val="24"/>
                <w:szCs w:val="24"/>
              </w:rPr>
            </w:pPr>
            <w:r w:rsidRPr="00F12F2C">
              <w:rPr>
                <w:bCs/>
                <w:sz w:val="24"/>
                <w:szCs w:val="24"/>
              </w:rPr>
              <w:t>and soundtracks for short films</w:t>
            </w:r>
          </w:p>
          <w:p w:rsidRPr="006C2009" w:rsidR="00D70088" w:rsidP="00D70088" w:rsidRDefault="00D70088" w14:paraId="4634E051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Pr="00034D99" w:rsidR="00D70088" w:rsidP="00D70088" w:rsidRDefault="00D70088" w14:paraId="5D8E85BA" w14:textId="77777777">
            <w:pPr>
              <w:rPr>
                <w:b/>
                <w:sz w:val="24"/>
                <w:szCs w:val="24"/>
              </w:rPr>
            </w:pPr>
            <w:r w:rsidRPr="00034D99">
              <w:rPr>
                <w:b/>
                <w:sz w:val="24"/>
                <w:szCs w:val="24"/>
              </w:rPr>
              <w:t>Practical music</w:t>
            </w:r>
          </w:p>
          <w:p w:rsidRPr="00034D99" w:rsidR="00D70088" w:rsidP="00D70088" w:rsidRDefault="00D70088" w14:paraId="3FAD1653" w14:textId="4DB83BAF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034D99">
              <w:rPr>
                <w:b/>
                <w:bCs/>
                <w:sz w:val="24"/>
                <w:szCs w:val="24"/>
              </w:rPr>
              <w:t>Playing:</w:t>
            </w:r>
            <w:r w:rsidRPr="00034D99">
              <w:rPr>
                <w:sz w:val="24"/>
                <w:szCs w:val="24"/>
              </w:rPr>
              <w:t xml:space="preserve"> Practise and develop own musical skills</w:t>
            </w:r>
            <w:r>
              <w:rPr>
                <w:sz w:val="24"/>
                <w:szCs w:val="24"/>
              </w:rPr>
              <w:t xml:space="preserve"> using </w:t>
            </w:r>
            <w:r w:rsidRPr="00034D99">
              <w:rPr>
                <w:sz w:val="24"/>
                <w:szCs w:val="24"/>
              </w:rPr>
              <w:t>keyboard.</w:t>
            </w:r>
            <w:r w:rsidRPr="00034D9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</w:t>
            </w:r>
            <w:r w:rsidRPr="00034D9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lay a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nd read a </w:t>
            </w:r>
            <w:r w:rsidRPr="00034D9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melody from standard musical notation</w:t>
            </w:r>
          </w:p>
          <w:p w:rsidR="00D70088" w:rsidP="00D70088" w:rsidRDefault="00D70088" w14:paraId="1C41279D" w14:textId="77777777">
            <w:pPr>
              <w:rPr>
                <w:sz w:val="24"/>
                <w:szCs w:val="24"/>
              </w:rPr>
            </w:pPr>
            <w:r w:rsidRPr="00034D99">
              <w:rPr>
                <w:b/>
                <w:sz w:val="24"/>
                <w:szCs w:val="24"/>
              </w:rPr>
              <w:t>Experimenting and creating:</w:t>
            </w:r>
            <w:r w:rsidRPr="00034D99">
              <w:rPr>
                <w:sz w:val="24"/>
                <w:szCs w:val="24"/>
              </w:rPr>
              <w:t xml:space="preserve"> Improvising</w:t>
            </w:r>
          </w:p>
          <w:p w:rsidRPr="006C2009" w:rsidR="00D70088" w:rsidP="00D70088" w:rsidRDefault="00D70088" w14:paraId="758E5C4A" w14:textId="7E111CB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34D99">
              <w:rPr>
                <w:rFonts w:cstheme="minorHAnsi"/>
                <w:b/>
                <w:bCs/>
                <w:sz w:val="24"/>
                <w:szCs w:val="24"/>
              </w:rPr>
              <w:t>ICT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4D99">
              <w:rPr>
                <w:bCs/>
                <w:sz w:val="24"/>
                <w:szCs w:val="24"/>
              </w:rPr>
              <w:t>Manipulate musical elements to create compositions using instruments and ICT.</w:t>
            </w: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="00D70088" w:rsidP="00D70088" w:rsidRDefault="00D70088" w14:paraId="6A8AFE6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34D99">
              <w:rPr>
                <w:b/>
                <w:sz w:val="24"/>
                <w:szCs w:val="24"/>
              </w:rPr>
              <w:t xml:space="preserve">Practical music </w:t>
            </w:r>
          </w:p>
          <w:p w:rsidR="00D70088" w:rsidP="00D70088" w:rsidRDefault="00D70088" w14:paraId="2C9AB5E3" w14:textId="2EFE2331">
            <w:pPr>
              <w:rPr>
                <w:sz w:val="24"/>
                <w:szCs w:val="24"/>
              </w:rPr>
            </w:pPr>
            <w:r w:rsidRPr="00034D99">
              <w:rPr>
                <w:b/>
                <w:sz w:val="24"/>
                <w:szCs w:val="24"/>
              </w:rPr>
              <w:t>Playing</w:t>
            </w:r>
            <w:r w:rsidRPr="00034D9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Assess</w:t>
            </w:r>
            <w:r w:rsidRPr="00034D99">
              <w:rPr>
                <w:sz w:val="24"/>
                <w:szCs w:val="24"/>
              </w:rPr>
              <w:t xml:space="preserve"> own </w:t>
            </w:r>
            <w:r>
              <w:rPr>
                <w:sz w:val="24"/>
                <w:szCs w:val="24"/>
              </w:rPr>
              <w:t xml:space="preserve">musical </w:t>
            </w:r>
            <w:r w:rsidRPr="00034D99">
              <w:rPr>
                <w:sz w:val="24"/>
                <w:szCs w:val="24"/>
              </w:rPr>
              <w:t xml:space="preserve"> development</w:t>
            </w:r>
            <w:r>
              <w:rPr>
                <w:sz w:val="24"/>
                <w:szCs w:val="24"/>
              </w:rPr>
              <w:t xml:space="preserve"> </w:t>
            </w:r>
            <w:r w:rsidRPr="00034D99">
              <w:rPr>
                <w:sz w:val="24"/>
                <w:szCs w:val="24"/>
              </w:rPr>
              <w:t xml:space="preserve">develop  </w:t>
            </w:r>
            <w:r>
              <w:rPr>
                <w:sz w:val="24"/>
                <w:szCs w:val="24"/>
              </w:rPr>
              <w:t xml:space="preserve">instrumental </w:t>
            </w:r>
            <w:r w:rsidRPr="00034D99">
              <w:rPr>
                <w:sz w:val="24"/>
                <w:szCs w:val="24"/>
              </w:rPr>
              <w:t xml:space="preserve">skills </w:t>
            </w:r>
            <w:r>
              <w:rPr>
                <w:sz w:val="24"/>
                <w:szCs w:val="24"/>
              </w:rPr>
              <w:t xml:space="preserve">and </w:t>
            </w:r>
            <w:r w:rsidRPr="00034D99">
              <w:rPr>
                <w:sz w:val="24"/>
                <w:szCs w:val="24"/>
              </w:rPr>
              <w:t>singing .</w:t>
            </w:r>
          </w:p>
          <w:p w:rsidRPr="00034D99" w:rsidR="00D70088" w:rsidP="00D70088" w:rsidRDefault="00D70088" w14:paraId="334FD118" w14:textId="4A28C1B4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034D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Listening:</w:t>
            </w:r>
            <w:r w:rsidRPr="00034D9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Comparing </w:t>
            </w:r>
            <w:r w:rsidRPr="00034D9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different styles of music. </w:t>
            </w:r>
          </w:p>
          <w:p w:rsidRPr="00034D99" w:rsidR="00D70088" w:rsidP="00D70088" w:rsidRDefault="00D70088" w14:paraId="18154257" w14:textId="605E3C9C">
            <w:pPr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034D99">
              <w:rPr>
                <w:b/>
                <w:sz w:val="24"/>
                <w:szCs w:val="24"/>
              </w:rPr>
              <w:t xml:space="preserve">ICT </w:t>
            </w:r>
            <w:r w:rsidRPr="00034D99">
              <w:rPr>
                <w:bCs/>
                <w:sz w:val="24"/>
                <w:szCs w:val="24"/>
              </w:rPr>
              <w:t>Experiment and creat</w:t>
            </w:r>
            <w:r>
              <w:rPr>
                <w:bCs/>
                <w:sz w:val="24"/>
                <w:szCs w:val="24"/>
              </w:rPr>
              <w:t>e</w:t>
            </w:r>
            <w:r w:rsidRPr="00034D99">
              <w:rPr>
                <w:bCs/>
                <w:sz w:val="24"/>
                <w:szCs w:val="24"/>
              </w:rPr>
              <w:t xml:space="preserve"> using   iPADs  </w:t>
            </w:r>
            <w:r>
              <w:rPr>
                <w:bCs/>
                <w:sz w:val="24"/>
                <w:szCs w:val="24"/>
              </w:rPr>
              <w:t>to</w:t>
            </w:r>
            <w:r w:rsidRPr="00034D99">
              <w:rPr>
                <w:bCs/>
                <w:sz w:val="24"/>
                <w:szCs w:val="24"/>
              </w:rPr>
              <w:t xml:space="preserve"> remix tracks of established artists. Practise and develop own musical skills using ICT.</w:t>
            </w:r>
          </w:p>
          <w:p w:rsidRPr="006C2009" w:rsidR="00D70088" w:rsidP="00D70088" w:rsidRDefault="00D70088" w14:paraId="71776D0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034D99" w:rsidR="00D70088" w:rsidP="00D70088" w:rsidRDefault="00D70088" w14:paraId="7A9C5339" w14:textId="77777777">
            <w:pPr>
              <w:rPr>
                <w:b/>
                <w:sz w:val="24"/>
                <w:szCs w:val="24"/>
              </w:rPr>
            </w:pPr>
            <w:r w:rsidRPr="00034D99">
              <w:rPr>
                <w:b/>
                <w:sz w:val="24"/>
                <w:szCs w:val="24"/>
              </w:rPr>
              <w:t>Practical music</w:t>
            </w:r>
          </w:p>
          <w:p w:rsidR="00D70088" w:rsidP="00D70088" w:rsidRDefault="00D70088" w14:paraId="2E8D9B77" w14:textId="545196FC">
            <w:pPr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034D99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 xml:space="preserve">Reading; </w:t>
            </w:r>
            <w:r w:rsidRPr="00034D99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 xml:space="preserve">Read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Pr="00034D99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play more complex rhythm from standard rhythm notation. Begin to improvise a tune over a rhythm.</w:t>
            </w:r>
            <w:r w:rsidRPr="00034D99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D70088" w:rsidP="00D70088" w:rsidRDefault="00D70088" w14:paraId="5A31A026" w14:textId="05272C0B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034D99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 xml:space="preserve">Playing: </w:t>
            </w:r>
            <w:r w:rsidRPr="00034D99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Play keyboard with two hands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Pr="00034D99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understand the use of chords.</w:t>
            </w:r>
          </w:p>
          <w:p w:rsidRPr="00034D99" w:rsidR="00D70088" w:rsidP="00D70088" w:rsidRDefault="00D70088" w14:paraId="1B106498" w14:textId="4C5656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ICT </w:t>
            </w:r>
            <w:r w:rsidRPr="00034D99">
              <w:rPr>
                <w:sz w:val="24"/>
                <w:szCs w:val="24"/>
              </w:rPr>
              <w:t>Compose and mix their own music using ICT and instruments</w:t>
            </w:r>
          </w:p>
          <w:p w:rsidRPr="00034D99" w:rsidR="00D70088" w:rsidP="00D70088" w:rsidRDefault="00D70088" w14:paraId="32A81F84" w14:textId="77777777">
            <w:pPr>
              <w:rPr>
                <w:sz w:val="24"/>
                <w:szCs w:val="24"/>
              </w:rPr>
            </w:pPr>
          </w:p>
          <w:p w:rsidRPr="006C2009" w:rsidR="00D70088" w:rsidP="00D70088" w:rsidRDefault="00D70088" w14:paraId="0D9F9AC4" w14:textId="04242B4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D70088" w:rsidTr="5EAB3439" w14:paraId="5A3049BC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D70088" w:rsidP="00D70088" w:rsidRDefault="00D70088" w14:paraId="23B3292E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PE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  <w:hideMark/>
          </w:tcPr>
          <w:p w:rsidRPr="006C2009" w:rsidR="00D70088" w:rsidP="6687CBF7" w:rsidRDefault="00D70088" w14:paraId="29687913" w14:textId="67E473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07F25AB3" w:rsidR="6623366C">
              <w:rPr>
                <w:noProof w:val="0"/>
                <w:lang w:val="en-GB"/>
              </w:rPr>
              <w:t>As a part of WJEC Entry 2/3 Qualifications in Healthy Living and Fitness:  Entry Level 2/3 Certificate:</w:t>
            </w:r>
          </w:p>
          <w:p w:rsidR="07F25AB3" w:rsidP="07F25AB3" w:rsidRDefault="07F25AB3" w14:paraId="5016DF3B" w14:textId="6D124A59">
            <w:pPr>
              <w:pStyle w:val="Normal"/>
              <w:rPr>
                <w:noProof w:val="0"/>
                <w:lang w:val="en-GB"/>
              </w:rPr>
            </w:pPr>
          </w:p>
          <w:p w:rsidRPr="006C2009" w:rsidR="00D70088" w:rsidP="6687CBF7" w:rsidRDefault="00D70088" w14:paraId="292D34E9" w14:textId="66C47BF0">
            <w:pPr>
              <w:pStyle w:val="Normal"/>
              <w:rPr>
                <w:noProof w:val="0"/>
                <w:lang w:val="en-GB"/>
              </w:rPr>
            </w:pPr>
            <w:r w:rsidRPr="6687CBF7" w:rsidR="6DA2469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Completion of Unit</w:t>
            </w:r>
            <w:r w:rsidRPr="6687CBF7" w:rsidR="6DA2469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: </w:t>
            </w:r>
            <w:r w:rsidRPr="6687CBF7" w:rsidR="65BB68D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Team Competitive Activities</w:t>
            </w:r>
            <w:r w:rsidRPr="6687CBF7" w:rsidR="65BB68D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6687CBF7" w:rsidR="6DA2469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-</w:t>
            </w:r>
            <w:r w:rsidRPr="6687CBF7" w:rsidR="6DA24698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credit value: 4)</w:t>
            </w:r>
          </w:p>
          <w:p w:rsidRPr="006C2009" w:rsidR="00D70088" w:rsidP="07F25AB3" w:rsidRDefault="00D70088" w14:paraId="1D3CACFA" w14:textId="2BCE36FA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07F25AB3" w:rsidR="16E16523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Students to be assessed: Basketball</w:t>
            </w:r>
            <w:r w:rsidRPr="07F25AB3" w:rsidR="01FAC39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.</w:t>
            </w:r>
          </w:p>
          <w:p w:rsidRPr="006C2009" w:rsidR="00D70088" w:rsidP="6687CBF7" w:rsidRDefault="00D70088" w14:paraId="6387ADDC" w14:textId="2255CF4D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</w:p>
          <w:p w:rsidRPr="006C2009" w:rsidR="00D70088" w:rsidP="6687CBF7" w:rsidRDefault="00D70088" w14:paraId="4D85271D" w14:textId="5437252F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6687CBF7" w:rsidR="5193D710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>AQA Unit Scheme Award</w:t>
            </w:r>
            <w:r w:rsidRPr="6687CBF7" w:rsidR="6924987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</w:t>
            </w:r>
            <w:r w:rsidRPr="6687CBF7" w:rsidR="531A10E8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>Level 1</w:t>
            </w:r>
            <w:r w:rsidRPr="6687CBF7" w:rsidR="6924987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>–</w:t>
            </w:r>
            <w:r w:rsidRPr="6687CBF7" w:rsidR="4CB37A8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Unit 116484 ‘An Introduction to Basketball’ </w:t>
            </w:r>
          </w:p>
          <w:p w:rsidRPr="006C2009" w:rsidR="00D70088" w:rsidP="6687CBF7" w:rsidRDefault="00D70088" w14:paraId="137BF48E" w14:textId="729F0948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07F25AB3" w:rsidR="5FA46976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Additional</w:t>
            </w:r>
            <w:r w:rsidRPr="07F25AB3" w:rsidR="5FA46976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award for Level 1 students.</w:t>
            </w:r>
          </w:p>
          <w:p w:rsidR="07F25AB3" w:rsidP="07F25AB3" w:rsidRDefault="07F25AB3" w14:paraId="2DBD03AD" w14:textId="02767998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</w:p>
          <w:p w:rsidR="321D7A51" w:rsidP="07F25AB3" w:rsidRDefault="321D7A51" w14:paraId="3476D036" w14:textId="29F43CD9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07F25AB3" w:rsidR="321D7A5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Unit: Individual or Partner Activities Entry2/3 -</w:t>
            </w:r>
            <w:r w:rsidRPr="07F25AB3" w:rsidR="321D7A51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credit value: 4)</w:t>
            </w:r>
          </w:p>
          <w:p w:rsidR="321D7A51" w:rsidP="07F25AB3" w:rsidRDefault="321D7A51" w14:paraId="0A65E821" w14:textId="66DA961F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07F25AB3" w:rsidR="321D7A51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Students to be assessed: Boccia and Badminton).</w:t>
            </w:r>
          </w:p>
          <w:p w:rsidR="07F25AB3" w:rsidP="07F25AB3" w:rsidRDefault="07F25AB3" w14:paraId="42C5635D" w14:textId="6AD78CFC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="321D7A51" w:rsidP="07F25AB3" w:rsidRDefault="321D7A51" w14:paraId="4BF9E62E" w14:textId="651219D4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07F25AB3" w:rsidR="321D7A51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AQA Unit Scheme Award Level 1–Unit 80825 Badminton (Unit 1) </w:t>
            </w:r>
          </w:p>
          <w:p w:rsidR="321D7A51" w:rsidP="07F25AB3" w:rsidRDefault="321D7A51" w14:paraId="5576F94A" w14:textId="3D91E5D8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07F25AB3" w:rsidR="321D7A51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Additional award for Level 1 students.</w:t>
            </w:r>
          </w:p>
          <w:p w:rsidR="07F25AB3" w:rsidP="07F25AB3" w:rsidRDefault="07F25AB3" w14:paraId="46950FCE" w14:textId="54CA09BE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</w:p>
          <w:p w:rsidRPr="006C2009" w:rsidR="00D70088" w:rsidP="6687CBF7" w:rsidRDefault="00D70088" w14:paraId="290BEFD0" w14:textId="428719FE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</w:p>
          <w:p w:rsidRPr="006C2009" w:rsidR="00D70088" w:rsidP="6687CBF7" w:rsidRDefault="00D70088" w14:paraId="2B3F9145" w14:textId="4E44FAE9">
            <w:pPr>
              <w:pStyle w:val="Normal"/>
              <w:rPr>
                <w:rFonts w:cs="Calibri" w:cstheme="minorAscii"/>
                <w:sz w:val="24"/>
                <w:szCs w:val="24"/>
                <w:lang w:eastAsia="en-GB"/>
              </w:rPr>
            </w:pP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6C2009" w:rsidR="00D70088" w:rsidP="6687CBF7" w:rsidRDefault="00D70088" w14:paraId="6BDDC6DD" w14:textId="67E473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07F25AB3" w:rsidR="6623366C">
              <w:rPr>
                <w:noProof w:val="0"/>
                <w:lang w:val="en-GB"/>
              </w:rPr>
              <w:t>As a part of WJEC Entry 2/3 Qualifications in Healthy Living and Fitness:  Entry Level 2/3 Certificate:</w:t>
            </w:r>
          </w:p>
          <w:p w:rsidRPr="006C2009" w:rsidR="00D70088" w:rsidP="07F25AB3" w:rsidRDefault="00D70088" w14:paraId="515F9438" w14:textId="2894F83B">
            <w:pPr>
              <w:pStyle w:val="Normal"/>
              <w:rPr>
                <w:noProof w:val="0"/>
                <w:lang w:val="en-GB"/>
              </w:rPr>
            </w:pPr>
          </w:p>
          <w:p w:rsidRPr="006C2009" w:rsidR="00D70088" w:rsidP="07F25AB3" w:rsidRDefault="00D70088" w14:paraId="6BCE8CFB" w14:textId="66C47BF0">
            <w:pPr>
              <w:pStyle w:val="Normal"/>
              <w:rPr>
                <w:noProof w:val="0"/>
                <w:lang w:val="en-GB"/>
              </w:rPr>
            </w:pPr>
            <w:r w:rsidRPr="07F25AB3" w:rsidR="76A4C3C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Completion of Unit: Team Competitive Activities</w:t>
            </w:r>
            <w:r w:rsidRPr="07F25AB3" w:rsidR="76A4C3C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07F25AB3" w:rsidR="76A4C3C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-</w:t>
            </w:r>
            <w:r w:rsidRPr="07F25AB3" w:rsidR="76A4C3C4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credit value: 4)</w:t>
            </w:r>
          </w:p>
          <w:p w:rsidRPr="006C2009" w:rsidR="00D70088" w:rsidP="07F25AB3" w:rsidRDefault="00D70088" w14:paraId="1699C809" w14:textId="7FE60472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07F25AB3" w:rsidR="76A4C3C4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Students to be assessed: </w:t>
            </w:r>
            <w:r w:rsidRPr="07F25AB3" w:rsidR="76A4C3C4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Unihockey</w:t>
            </w:r>
            <w:r w:rsidRPr="07F25AB3" w:rsidR="76A4C3C4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.</w:t>
            </w:r>
          </w:p>
          <w:p w:rsidRPr="006C2009" w:rsidR="00D70088" w:rsidP="07F25AB3" w:rsidRDefault="00D70088" w14:paraId="5DB3B448" w14:textId="665A8351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</w:p>
          <w:p w:rsidRPr="006C2009" w:rsidR="00D70088" w:rsidP="07F25AB3" w:rsidRDefault="00D70088" w14:paraId="4612E634" w14:textId="66C47BF0">
            <w:pPr>
              <w:pStyle w:val="Normal"/>
              <w:rPr>
                <w:noProof w:val="0"/>
                <w:lang w:val="en-GB"/>
              </w:rPr>
            </w:pPr>
            <w:r w:rsidRPr="07F25AB3" w:rsidR="426B723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Completion of Unit: Team Competitive Activities</w:t>
            </w:r>
            <w:r w:rsidRPr="07F25AB3" w:rsidR="426B723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07F25AB3" w:rsidR="426B723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-</w:t>
            </w:r>
            <w:r w:rsidRPr="07F25AB3" w:rsidR="426B7232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credit value: 4)</w:t>
            </w:r>
          </w:p>
          <w:p w:rsidRPr="006C2009" w:rsidR="00D70088" w:rsidP="5EAB3439" w:rsidRDefault="00D70088" w14:paraId="17230AE1" w14:textId="6DECEA21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5EAB3439" w:rsidR="426B7232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Students to be assessed: </w:t>
            </w:r>
            <w:r w:rsidRPr="5EAB3439" w:rsidR="486AE5C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Wheelchair basketball</w:t>
            </w:r>
            <w:r w:rsidRPr="5EAB3439" w:rsidR="426B7232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.</w:t>
            </w:r>
          </w:p>
          <w:p w:rsidRPr="006C2009" w:rsidR="00D70088" w:rsidP="5EAB3439" w:rsidRDefault="00D70088" w14:paraId="72FE74B6" w14:textId="46BD6EB2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</w:p>
          <w:p w:rsidRPr="006C2009" w:rsidR="00D70088" w:rsidP="5EAB3439" w:rsidRDefault="00D70088" w14:paraId="608C2574" w14:textId="0C045115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</w:p>
          <w:p w:rsidRPr="006C2009" w:rsidR="00D70088" w:rsidP="5EAB3439" w:rsidRDefault="00D70088" w14:paraId="40B4C973" w14:textId="3E04063D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5EAB3439" w:rsidR="373281B3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Indoor Rowing.</w:t>
            </w: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Pr="006C2009" w:rsidR="00D70088" w:rsidP="5EAB3439" w:rsidRDefault="00D70088" w14:paraId="3F1B11CF" w14:textId="60770827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5EAB3439" w:rsidR="517978B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>AQA Unit Scheme Award Level 1–Unit 116482 ‘An introduction to Football’</w:t>
            </w:r>
          </w:p>
          <w:p w:rsidRPr="006C2009" w:rsidR="00D70088" w:rsidP="5EAB3439" w:rsidRDefault="00D70088" w14:paraId="5BFF4B71" w14:textId="729F0948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5EAB3439" w:rsidR="517978B6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Additional award for Level 1 students.</w:t>
            </w:r>
          </w:p>
          <w:p w:rsidRPr="006C2009" w:rsidR="00D70088" w:rsidP="6687CBF7" w:rsidRDefault="00D70088" w14:paraId="5FC4F8B5" w14:textId="22F77134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="517978B6" w:rsidP="5EAB3439" w:rsidRDefault="517978B6" w14:paraId="2E96496D" w14:textId="2B9C98AB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5EAB3439" w:rsidR="517978B6">
              <w:rPr>
                <w:rFonts w:cs="Calibri" w:cstheme="minorAscii"/>
                <w:sz w:val="24"/>
                <w:szCs w:val="24"/>
              </w:rPr>
              <w:t>Cricket, Athletics, Tennis</w:t>
            </w:r>
          </w:p>
          <w:p w:rsidRPr="006C2009" w:rsidR="00D70088" w:rsidP="6687CBF7" w:rsidRDefault="00D70088" w14:paraId="72A12242" w14:textId="60C6F6DC">
            <w:pPr>
              <w:pStyle w:val="Normal"/>
              <w:rPr>
                <w:rFonts w:cs="Calibri" w:cstheme="minorAscii"/>
                <w:sz w:val="24"/>
                <w:szCs w:val="24"/>
                <w:lang w:eastAsia="en-GB"/>
              </w:rPr>
            </w:pP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Pr="006C2009" w:rsidR="00D70088" w:rsidP="6687CBF7" w:rsidRDefault="00D70088" w14:paraId="3859C43D" w14:textId="67E473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6687CBF7" w:rsidR="5A573D8A">
              <w:rPr>
                <w:noProof w:val="0"/>
                <w:lang w:val="en-GB"/>
              </w:rPr>
              <w:t>As a part of WJEC Entry 2/3 Qualifications in Healthy Living and Fitness:</w:t>
            </w:r>
            <w:r w:rsidRPr="6687CBF7" w:rsidR="5A573D8A">
              <w:rPr>
                <w:noProof w:val="0"/>
                <w:lang w:val="en-GB"/>
              </w:rPr>
              <w:t xml:space="preserve">  </w:t>
            </w:r>
            <w:r w:rsidRPr="6687CBF7" w:rsidR="5A573D8A">
              <w:rPr>
                <w:noProof w:val="0"/>
                <w:lang w:val="en-GB"/>
              </w:rPr>
              <w:t>Entry Level 2/3 Certificate:</w:t>
            </w:r>
          </w:p>
          <w:p w:rsidRPr="006C2009" w:rsidR="00D70088" w:rsidP="6687CBF7" w:rsidRDefault="00D70088" w14:paraId="347EA0A9" w14:textId="6B8E020A">
            <w:pPr>
              <w:pStyle w:val="Normal"/>
              <w:rPr>
                <w:noProof w:val="0"/>
                <w:lang w:val="en-GB"/>
              </w:rPr>
            </w:pPr>
            <w:r w:rsidRPr="6687CBF7" w:rsidR="5A573D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Completion of </w:t>
            </w:r>
            <w:r w:rsidRPr="6687CBF7" w:rsidR="2A3486D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Unit: Adventurous Activities Entry 2</w:t>
            </w:r>
            <w:r w:rsidRPr="6687CBF7" w:rsidR="4010468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/</w:t>
            </w:r>
            <w:r w:rsidRPr="6687CBF7" w:rsidR="2A3486D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3 -</w:t>
            </w:r>
            <w:r w:rsidRPr="6687CBF7" w:rsidR="2A3486D8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credit value:3).</w:t>
            </w:r>
          </w:p>
          <w:p w:rsidRPr="006C2009" w:rsidR="00D70088" w:rsidP="6687CBF7" w:rsidRDefault="00D70088" w14:paraId="1D52BC1A" w14:textId="36FF5BB7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6687CBF7" w:rsidR="4F9CB5B4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(</w:t>
            </w:r>
            <w:r w:rsidRPr="6687CBF7" w:rsidR="2A3486D8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Activities at Leaside</w:t>
            </w:r>
            <w:r w:rsidRPr="6687CBF7" w:rsidR="583C7FF1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: </w:t>
            </w:r>
            <w:r w:rsidRPr="6687CBF7" w:rsidR="1AE99BC1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c</w:t>
            </w:r>
            <w:r w:rsidRPr="6687CBF7" w:rsidR="2A3486D8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anoeing/kayaking and bike riding)</w:t>
            </w:r>
          </w:p>
          <w:p w:rsidRPr="006C2009" w:rsidR="00D70088" w:rsidP="6687CBF7" w:rsidRDefault="00D70088" w14:paraId="2AAC23E1" w14:textId="7DC1FE14">
            <w:pPr>
              <w:pStyle w:val="Normal"/>
              <w:rPr>
                <w:rFonts w:cs="Calibri" w:cstheme="minorAscii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="3A2DE245" w:rsidP="6687CBF7" w:rsidRDefault="3A2DE245" w14:paraId="590AD0AB" w14:textId="67E473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6687CBF7" w:rsidR="3A2DE245">
              <w:rPr>
                <w:noProof w:val="0"/>
                <w:lang w:val="en-GB"/>
              </w:rPr>
              <w:t>As a part of WJEC Entry 2/3 Qualifications in Healthy Living and Fitness:  Entry Level 2/3 Certificate:</w:t>
            </w:r>
          </w:p>
          <w:p w:rsidR="24C81B9E" w:rsidP="6687CBF7" w:rsidRDefault="24C81B9E" w14:paraId="3C099EC8" w14:textId="1E0BEA66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6687CBF7" w:rsidR="24C81B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Completion of Unit: Frequent and Regular Physical Activity for Health, Fitness and Well-Being Entry2/3 -</w:t>
            </w:r>
            <w:r w:rsidRPr="6687CBF7" w:rsidR="24C81B9E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credit value:3)</w:t>
            </w:r>
          </w:p>
          <w:p w:rsidR="61C8149C" w:rsidP="6687CBF7" w:rsidRDefault="61C8149C" w14:paraId="5989747A" w14:textId="61B6FBFF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6687CBF7" w:rsidR="61C8149C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(</w:t>
            </w:r>
            <w:r w:rsidRPr="6687CBF7" w:rsidR="2CA3E42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A</w:t>
            </w:r>
            <w:r w:rsidRPr="6687CBF7" w:rsidR="61C8149C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ctivities at </w:t>
            </w:r>
            <w:r w:rsidRPr="6687CBF7" w:rsidR="56CA71A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Kings Hall</w:t>
            </w:r>
            <w:r w:rsidRPr="6687CBF7" w:rsidR="61C8149C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Leisure Centre</w:t>
            </w:r>
            <w:r w:rsidRPr="6687CBF7" w:rsidR="55A45DC8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: use of resistance and CV machines, use of light free weights</w:t>
            </w:r>
            <w:r w:rsidRPr="6687CBF7" w:rsidR="61C8149C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)</w:t>
            </w:r>
          </w:p>
          <w:p w:rsidR="6687CBF7" w:rsidP="6687CBF7" w:rsidRDefault="6687CBF7" w14:paraId="7EEE55AA" w14:textId="546D52A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Pr="006C2009" w:rsidR="00D70088" w:rsidP="6687CBF7" w:rsidRDefault="00D70088" w14:paraId="7412387A" w14:textId="39A0D5CC">
            <w:pPr>
              <w:pStyle w:val="Normal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6687CBF7" w:rsidR="5AA3E39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>AQA Unit Scheme Award Level 1–Unit 112010 ‘Attending Fitness sessions in the gym’</w:t>
            </w:r>
          </w:p>
          <w:p w:rsidRPr="006C2009" w:rsidR="00D70088" w:rsidP="5EAB3439" w:rsidRDefault="00D70088" w14:paraId="7DECFE9C" w14:textId="60783345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5EAB3439" w:rsidR="5AA3E39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Additional</w:t>
            </w:r>
            <w:r w:rsidRPr="5EAB3439" w:rsidR="5AA3E39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award for Level 1 students.</w:t>
            </w:r>
          </w:p>
          <w:p w:rsidRPr="006C2009" w:rsidR="00D70088" w:rsidP="5EAB3439" w:rsidRDefault="00D70088" w14:paraId="06474EAC" w14:textId="7B55F796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</w:p>
          <w:p w:rsidRPr="006C2009" w:rsidR="00D70088" w:rsidP="5EAB3439" w:rsidRDefault="00D70088" w14:paraId="28E949C7" w14:textId="523AA321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5EAB3439" w:rsidR="1AEEC61C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Badminton.</w:t>
            </w: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6C2009" w:rsidR="00D70088" w:rsidP="6687CBF7" w:rsidRDefault="00D70088" w14:paraId="6CF29430" w14:textId="3B4FF4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6687CBF7" w:rsidR="74C42E42">
              <w:rPr>
                <w:noProof w:val="0"/>
                <w:lang w:val="en-GB"/>
              </w:rPr>
              <w:t>As a part of WJEC Entry 2/3 Qualifications in Healthy Living and Fitness:  Entry Level 2/3 Certificate:</w:t>
            </w:r>
          </w:p>
          <w:p w:rsidRPr="006C2009" w:rsidR="00D70088" w:rsidP="6687CBF7" w:rsidRDefault="00D70088" w14:paraId="446C6AF1" w14:textId="19CDEB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en-GB"/>
              </w:rPr>
            </w:pPr>
            <w:r w:rsidRPr="6687CBF7" w:rsidR="2E00BA79">
              <w:rPr>
                <w:noProof w:val="0"/>
                <w:lang w:val="en-GB"/>
              </w:rPr>
              <w:t>Final assessment and completion of assignments.</w:t>
            </w:r>
          </w:p>
          <w:p w:rsidRPr="006C2009" w:rsidR="00D70088" w:rsidP="6687CBF7" w:rsidRDefault="00D70088" w14:paraId="12FA913E" w14:textId="74A192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en-GB"/>
              </w:rPr>
            </w:pPr>
          </w:p>
          <w:p w:rsidRPr="006C2009" w:rsidR="00D70088" w:rsidP="6687CBF7" w:rsidRDefault="00D70088" w14:paraId="1D5CFD69" w14:textId="60770827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6687CBF7" w:rsidR="74C1C97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>AQA Unit Scheme Award Level 1–</w:t>
            </w:r>
            <w:r w:rsidRPr="6687CBF7" w:rsidR="2A72F23D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Unit </w:t>
            </w:r>
            <w:r w:rsidRPr="6687CBF7" w:rsidR="74C1C97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>116482 ‘An introduction to Football’</w:t>
            </w:r>
          </w:p>
          <w:p w:rsidRPr="006C2009" w:rsidR="00D70088" w:rsidP="6687CBF7" w:rsidRDefault="00D70088" w14:paraId="13199412" w14:textId="729F0948">
            <w:pPr>
              <w:pStyle w:val="Normal"/>
              <w:spacing w:line="276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6687CBF7" w:rsidR="74C1C979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Additional award for Level 1 students.</w:t>
            </w:r>
          </w:p>
          <w:p w:rsidRPr="006C2009" w:rsidR="00D70088" w:rsidP="5EAB3439" w:rsidRDefault="00D70088" w14:paraId="4B399880" w14:textId="49FCA84A">
            <w:pPr>
              <w:pStyle w:val="Normal"/>
              <w:rPr>
                <w:rFonts w:cs="Calibri" w:cstheme="minorAscii"/>
                <w:sz w:val="24"/>
                <w:szCs w:val="24"/>
                <w:lang w:eastAsia="en-GB"/>
              </w:rPr>
            </w:pPr>
          </w:p>
          <w:p w:rsidRPr="006C2009" w:rsidR="00D70088" w:rsidP="6687CBF7" w:rsidRDefault="00D70088" w14:paraId="1E666B54" w14:textId="47D1AFEE">
            <w:pPr>
              <w:pStyle w:val="Normal"/>
              <w:rPr>
                <w:rFonts w:cs="Calibri" w:cstheme="minorAscii"/>
                <w:sz w:val="24"/>
                <w:szCs w:val="24"/>
                <w:lang w:eastAsia="en-GB"/>
              </w:rPr>
            </w:pPr>
            <w:r w:rsidRPr="5EAB3439" w:rsidR="17DF8764">
              <w:rPr>
                <w:rFonts w:cs="Calibri" w:cstheme="minorAscii"/>
                <w:sz w:val="24"/>
                <w:szCs w:val="24"/>
                <w:lang w:eastAsia="en-GB"/>
              </w:rPr>
              <w:t>Additionally,</w:t>
            </w:r>
            <w:r w:rsidRPr="5EAB3439" w:rsidR="17DF8764">
              <w:rPr>
                <w:rFonts w:cs="Calibri" w:cstheme="minorAscii"/>
                <w:sz w:val="24"/>
                <w:szCs w:val="24"/>
                <w:lang w:eastAsia="en-GB"/>
              </w:rPr>
              <w:t xml:space="preserve"> Cricket and Wheelchair Basketball</w:t>
            </w:r>
          </w:p>
        </w:tc>
      </w:tr>
      <w:tr w:rsidRPr="007F5370" w:rsidR="00D70088" w:rsidTr="5EAB3439" w14:paraId="686DF92F" w14:textId="77777777">
        <w:trPr>
          <w:trHeight w:val="4545"/>
        </w:trPr>
        <w:tc>
          <w:tcPr>
            <w:tcW w:w="1673" w:type="dxa"/>
            <w:noWrap/>
            <w:tcMar/>
            <w:hideMark/>
          </w:tcPr>
          <w:p w:rsidRPr="006C2009" w:rsidR="00D70088" w:rsidP="00D70088" w:rsidRDefault="00D70088" w14:paraId="0989916F" w14:textId="13D9B94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PSD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  <w:hideMark/>
          </w:tcPr>
          <w:p w:rsidRPr="006C2009" w:rsidR="00D70088" w:rsidP="6687CBF7" w:rsidRDefault="00D70088" w14:paraId="7972CBC7" w14:textId="7531AAE4">
            <w:pPr>
              <w:pStyle w:val="Normal"/>
              <w:rPr>
                <w:rFonts w:eastAsia="Times New Roman"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6687CBF7" w:rsidR="00D7008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70ADD765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Health &amp; Wellbeing Units </w:t>
            </w:r>
            <w:r w:rsidRPr="6687CBF7" w:rsidR="5B86FB49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1 &amp; 2 </w:t>
            </w:r>
            <w:r w:rsidRPr="6687CBF7" w:rsidR="70ADD765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for </w:t>
            </w:r>
            <w:r w:rsidRPr="6687CBF7" w:rsidR="70ADD765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BTEC </w:t>
            </w:r>
            <w:r w:rsidRPr="6687CBF7" w:rsidR="09319398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Award</w:t>
            </w:r>
            <w:r w:rsidRPr="6687CBF7" w:rsidR="70ADD765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in</w:t>
            </w:r>
            <w:r w:rsidRPr="6687CBF7" w:rsidR="70ADD765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Personal Growth &amp; Wellbeing</w:t>
            </w:r>
            <w:r w:rsidRPr="6687CBF7" w:rsidR="4CC5E23F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687CBF7" w:rsidR="4CC5E23F">
              <w:rPr>
                <w:rFonts w:eastAsia="Times New Roman"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E3 + L1</w:t>
            </w:r>
            <w:r w:rsidRPr="6687CBF7" w:rsidR="70ADD765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, or</w:t>
            </w:r>
            <w:r w:rsidRPr="6687CBF7" w:rsidR="419F48A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 in</w:t>
            </w:r>
            <w:r w:rsidRPr="6687CBF7" w:rsidR="70ADD765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687CBF7" w:rsidR="546A9FDC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BTEC Award in </w:t>
            </w:r>
            <w:r w:rsidRPr="6687CBF7" w:rsidR="612A7500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Pre-Vocational Study</w:t>
            </w:r>
            <w:r w:rsidRPr="6687CBF7" w:rsidR="70ADD765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687CBF7" w:rsidR="2451BBA0">
              <w:rPr>
                <w:rFonts w:eastAsia="Times New Roman"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E1 + E2</w:t>
            </w:r>
          </w:p>
          <w:p w:rsidRPr="006C2009" w:rsidR="00D70088" w:rsidP="6687CBF7" w:rsidRDefault="00D70088" w14:paraId="3E154D0A" w14:textId="2B0C64AB">
            <w:pPr>
              <w:pStyle w:val="Normal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28906EBA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5658A74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New </w:t>
            </w:r>
            <w:r w:rsidRPr="6687CBF7" w:rsidR="606B0AA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s</w:t>
            </w:r>
            <w:r w:rsidRPr="6687CBF7" w:rsidR="5658A74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ituations</w:t>
            </w:r>
          </w:p>
          <w:p w:rsidRPr="006C2009" w:rsidR="00D70088" w:rsidP="6687CBF7" w:rsidRDefault="00D70088" w14:paraId="7D9D0485" w14:textId="4BB39E1E">
            <w:pPr>
              <w:spacing w:after="340"/>
              <w:contextualSpacing/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6687CBF7" w:rsidR="092BF733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59864244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Personal </w:t>
            </w:r>
            <w:r w:rsidRPr="6687CBF7" w:rsidR="4E1D18FD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s</w:t>
            </w:r>
            <w:r w:rsidRPr="6687CBF7" w:rsidR="00D7008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afety</w:t>
            </w:r>
            <w:r w:rsidRPr="6687CBF7" w:rsidR="7E5D5F36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6687CBF7" w:rsidR="0BE22CD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boundaries; values; consent</w:t>
            </w: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6C2009" w:rsidR="00D70088" w:rsidP="6687CBF7" w:rsidRDefault="00D70088" w14:paraId="7360AA1E" w14:textId="6DDE441D">
            <w:pPr>
              <w:pStyle w:val="Normal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65F4EA5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200E44BD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Health &amp; Wellbeing Units </w:t>
            </w:r>
            <w:r w:rsidRPr="6687CBF7" w:rsidR="48286EB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5 &amp; 6</w:t>
            </w:r>
          </w:p>
          <w:p w:rsidRPr="006C2009" w:rsidR="00D70088" w:rsidP="6687CBF7" w:rsidRDefault="00D70088" w14:paraId="7B3296A9" w14:textId="7F2E0D94">
            <w:pPr>
              <w:pStyle w:val="Normal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48286EB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4DC6B729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Understanding personal identity; social media &amp; self-esteem: body-shaming; role models</w:t>
            </w:r>
          </w:p>
          <w:p w:rsidRPr="006C2009" w:rsidR="00D70088" w:rsidP="6687CBF7" w:rsidRDefault="00D70088" w14:paraId="29DD3426" w14:textId="61751564">
            <w:pPr>
              <w:pStyle w:val="Normal"/>
              <w:spacing w:after="34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4DC6B729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65F4EA5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Anti-</w:t>
            </w:r>
            <w:r w:rsidRPr="6687CBF7" w:rsidR="0C605ED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s</w:t>
            </w:r>
            <w:r w:rsidRPr="6687CBF7" w:rsidR="65F4EA5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ocial </w:t>
            </w:r>
            <w:r w:rsidRPr="6687CBF7" w:rsidR="19545019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b</w:t>
            </w:r>
            <w:r w:rsidRPr="6687CBF7" w:rsidR="65F4EA5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ehaviour</w:t>
            </w:r>
            <w:r w:rsidRPr="6687CBF7" w:rsidR="616FB5C4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; managing conflict</w:t>
            </w:r>
            <w:r w:rsidRPr="6687CBF7" w:rsidR="2FC8B59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; risk-taking: drinking; drugs; edibles; vaping</w:t>
            </w:r>
          </w:p>
          <w:p w:rsidRPr="006C2009" w:rsidR="00D70088" w:rsidP="6687CBF7" w:rsidRDefault="00D70088" w14:paraId="64D55887" w14:textId="11B39A89">
            <w:pPr>
              <w:pStyle w:val="Normal"/>
              <w:spacing w:after="34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56D8459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.</w:t>
            </w:r>
            <w:r w:rsidRPr="6687CBF7" w:rsidR="2FC8B59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 Online </w:t>
            </w:r>
            <w:r w:rsidRPr="6687CBF7" w:rsidR="17F1C95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s</w:t>
            </w:r>
            <w:r w:rsidRPr="6687CBF7" w:rsidR="2FC8B59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afety: </w:t>
            </w:r>
            <w:r w:rsidRPr="6687CBF7" w:rsidR="29E1BD92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digital </w:t>
            </w:r>
            <w:r w:rsidRPr="6687CBF7" w:rsidR="0977AE81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skills</w:t>
            </w:r>
            <w:r w:rsidRPr="6687CBF7" w:rsidR="29E1BD92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; </w:t>
            </w:r>
            <w:r w:rsidRPr="6687CBF7" w:rsidR="2FC8B59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gambling; </w:t>
            </w:r>
            <w:r w:rsidRPr="6687CBF7" w:rsidR="2FC8B59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purchases; screen </w:t>
            </w:r>
            <w:r w:rsidRPr="6687CBF7" w:rsidR="22BDA536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time </w:t>
            </w:r>
          </w:p>
          <w:p w:rsidRPr="006C2009" w:rsidR="00D70088" w:rsidP="6687CBF7" w:rsidRDefault="00D70088" w14:paraId="31A3DAC7" w14:textId="453E3E64">
            <w:pPr>
              <w:pStyle w:val="Normal"/>
              <w:spacing w:after="34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65F4EA5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3972581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Stop &amp; </w:t>
            </w:r>
            <w:r w:rsidRPr="6687CBF7" w:rsidR="101B9AF7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s</w:t>
            </w:r>
            <w:r w:rsidRPr="6687CBF7" w:rsidR="3972581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earch; </w:t>
            </w:r>
            <w:r w:rsidRPr="6687CBF7" w:rsidR="6A448A6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the C</w:t>
            </w:r>
            <w:r w:rsidRPr="6687CBF7" w:rsidR="3972581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riminal Justice System</w:t>
            </w:r>
          </w:p>
          <w:p w:rsidRPr="006C2009" w:rsidR="00D70088" w:rsidP="6687CBF7" w:rsidRDefault="00D70088" w14:paraId="0BC3612C" w14:textId="34B830BE">
            <w:pPr>
              <w:spacing w:after="340"/>
              <w:contextualSpacing/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6687CBF7" w:rsidR="65F4EA5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Hate </w:t>
            </w:r>
            <w:r w:rsidRPr="6687CBF7" w:rsidR="199B166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c</w:t>
            </w:r>
            <w:r w:rsidRPr="6687CBF7" w:rsidR="65F4EA5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rimes</w:t>
            </w:r>
            <w:r w:rsidRPr="6687CBF7" w:rsidR="4D0B2303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6687CBF7" w:rsidR="78ED6F29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h</w:t>
            </w:r>
            <w:r w:rsidRPr="6687CBF7" w:rsidR="4D0B2303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omophobia</w:t>
            </w: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Pr="006C2009" w:rsidR="00D70088" w:rsidP="6687CBF7" w:rsidRDefault="00D70088" w14:paraId="1C3F3687" w14:textId="4D59C770">
            <w:pPr>
              <w:pStyle w:val="Normal"/>
              <w:spacing w:after="340"/>
              <w:contextualSpacing/>
              <w:rPr>
                <w:rFonts w:eastAsia="Times New Roman"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6687CBF7" w:rsidR="1A2BE07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Health &amp; Wellbeing Unit </w:t>
            </w:r>
            <w:r w:rsidRPr="6687CBF7" w:rsidR="77C7EB59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11</w:t>
            </w:r>
          </w:p>
          <w:p w:rsidRPr="006C2009" w:rsidR="00D70088" w:rsidP="6687CBF7" w:rsidRDefault="00D70088" w14:paraId="094A134C" w14:textId="7E6E1F50">
            <w:pPr>
              <w:pStyle w:val="Normal"/>
              <w:spacing w:after="34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61695F8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. Communicating with others</w:t>
            </w:r>
          </w:p>
          <w:p w:rsidRPr="006C2009" w:rsidR="00D70088" w:rsidP="6687CBF7" w:rsidRDefault="00D70088" w14:paraId="0764C690" w14:textId="2EE600A3">
            <w:pPr>
              <w:pStyle w:val="Normal"/>
              <w:spacing/>
              <w:contextualSpacing/>
              <w:rPr>
                <w:rFonts w:eastAsia="Times New Roman" w:cs="Calibri" w:cstheme="minorAscii"/>
                <w:color w:val="auto"/>
                <w:sz w:val="24"/>
                <w:szCs w:val="24"/>
              </w:rPr>
            </w:pPr>
            <w:r w:rsidRPr="6687CBF7" w:rsidR="346F2B7E">
              <w:rPr>
                <w:rFonts w:eastAsia="Times New Roman" w:cs="Calibri" w:cstheme="minorAscii"/>
                <w:color w:val="auto"/>
                <w:sz w:val="24"/>
                <w:szCs w:val="24"/>
              </w:rPr>
              <w:t xml:space="preserve">. </w:t>
            </w:r>
            <w:r w:rsidRPr="6687CBF7" w:rsidR="52CC7918">
              <w:rPr>
                <w:rFonts w:eastAsia="Times New Roman" w:cs="Calibri" w:cstheme="minorAscii"/>
                <w:color w:val="auto"/>
                <w:sz w:val="24"/>
                <w:szCs w:val="24"/>
              </w:rPr>
              <w:t>Un</w:t>
            </w:r>
            <w:r w:rsidRPr="6687CBF7" w:rsidR="673F2BD4">
              <w:rPr>
                <w:rFonts w:eastAsia="Times New Roman" w:cs="Calibri" w:cstheme="minorAscii"/>
                <w:color w:val="auto"/>
                <w:sz w:val="24"/>
                <w:szCs w:val="24"/>
              </w:rPr>
              <w:t>derstanding</w:t>
            </w:r>
            <w:r w:rsidRPr="6687CBF7" w:rsidR="572752DC">
              <w:rPr>
                <w:rFonts w:eastAsia="Times New Roman" w:cs="Calibri" w:cstheme="minorAscii"/>
                <w:color w:val="auto"/>
                <w:sz w:val="24"/>
                <w:szCs w:val="24"/>
              </w:rPr>
              <w:t xml:space="preserve"> Relationship</w:t>
            </w:r>
            <w:r w:rsidRPr="6687CBF7" w:rsidR="1A62EEF8">
              <w:rPr>
                <w:rFonts w:eastAsia="Times New Roman" w:cs="Calibri" w:cstheme="minorAscii"/>
                <w:color w:val="auto"/>
                <w:sz w:val="24"/>
                <w:szCs w:val="24"/>
              </w:rPr>
              <w:t xml:space="preserve">s: </w:t>
            </w:r>
            <w:r w:rsidRPr="6687CBF7" w:rsidR="572752DC">
              <w:rPr>
                <w:rFonts w:eastAsia="Times New Roman" w:cs="Calibri" w:cstheme="minorAscii"/>
                <w:color w:val="auto"/>
                <w:sz w:val="24"/>
                <w:szCs w:val="24"/>
              </w:rPr>
              <w:t>types; healthy relationships</w:t>
            </w:r>
            <w:r w:rsidRPr="6687CBF7" w:rsidR="45475CF4">
              <w:rPr>
                <w:rFonts w:eastAsia="Times New Roman" w:cs="Calibri" w:cstheme="minorAscii"/>
                <w:color w:val="auto"/>
                <w:sz w:val="24"/>
                <w:szCs w:val="24"/>
              </w:rPr>
              <w:t>; unhealthy relationships; peer pressure; coercion</w:t>
            </w:r>
            <w:r w:rsidRPr="6687CBF7" w:rsidR="7E1E4186">
              <w:rPr>
                <w:rFonts w:eastAsia="Times New Roman" w:cs="Calibri" w:cstheme="minorAscii"/>
                <w:color w:val="auto"/>
                <w:sz w:val="24"/>
                <w:szCs w:val="24"/>
              </w:rPr>
              <w:t>; risk-taking</w:t>
            </w:r>
          </w:p>
          <w:p w:rsidRPr="006C2009" w:rsidR="00D70088" w:rsidP="6687CBF7" w:rsidRDefault="00D70088" w14:paraId="6B2848CF" w14:textId="25B60528">
            <w:pPr>
              <w:pStyle w:val="Normal"/>
              <w:spacing/>
              <w:contextualSpacing/>
              <w:rPr>
                <w:rFonts w:eastAsia="Times New Roman" w:cs="Calibri" w:cstheme="minorAscii"/>
                <w:color w:val="auto"/>
                <w:sz w:val="24"/>
                <w:szCs w:val="24"/>
              </w:rPr>
            </w:pPr>
            <w:r w:rsidRPr="6687CBF7" w:rsidR="25560C9D">
              <w:rPr>
                <w:rFonts w:eastAsia="Times New Roman" w:cs="Calibri" w:cstheme="minorAscii"/>
                <w:color w:val="auto"/>
                <w:sz w:val="24"/>
                <w:szCs w:val="24"/>
              </w:rPr>
              <w:t xml:space="preserve">. Consent </w:t>
            </w:r>
          </w:p>
          <w:p w:rsidRPr="006C2009" w:rsidR="00D70088" w:rsidP="6687CBF7" w:rsidRDefault="00D70088" w14:paraId="0B335BD0" w14:textId="3B1DE4EC">
            <w:pPr>
              <w:spacing w:after="340"/>
              <w:contextualSpacing/>
              <w:rPr>
                <w:rFonts w:eastAsia="Times New Roman" w:cs="Calibri" w:cstheme="minorAscii"/>
                <w:color w:val="auto"/>
                <w:sz w:val="24"/>
                <w:szCs w:val="24"/>
              </w:rPr>
            </w:pPr>
            <w:r w:rsidRPr="6687CBF7" w:rsidR="25560C9D">
              <w:rPr>
                <w:rFonts w:eastAsia="Times New Roman" w:cs="Calibri" w:cstheme="minorAscii"/>
                <w:color w:val="auto"/>
                <w:sz w:val="24"/>
                <w:szCs w:val="24"/>
              </w:rPr>
              <w:t xml:space="preserve">. Grief </w:t>
            </w:r>
            <w:r w:rsidRPr="6687CBF7" w:rsidR="4DFEF7F4">
              <w:rPr>
                <w:rFonts w:eastAsia="Times New Roman" w:cs="Calibri" w:cstheme="minorAscii"/>
                <w:color w:val="auto"/>
                <w:sz w:val="24"/>
                <w:szCs w:val="24"/>
              </w:rPr>
              <w:t>&amp; b</w:t>
            </w:r>
            <w:r w:rsidRPr="6687CBF7" w:rsidR="25560C9D">
              <w:rPr>
                <w:rFonts w:eastAsia="Times New Roman" w:cs="Calibri" w:cstheme="minorAscii"/>
                <w:color w:val="auto"/>
                <w:sz w:val="24"/>
                <w:szCs w:val="24"/>
              </w:rPr>
              <w:t>ereavement </w:t>
            </w:r>
          </w:p>
          <w:p w:rsidRPr="006C2009" w:rsidR="00D70088" w:rsidP="6687CBF7" w:rsidRDefault="00D70088" w14:paraId="6E15278F" w14:textId="7C62041B">
            <w:pPr>
              <w:spacing w:after="34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13DD304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. Homelessness</w:t>
            </w:r>
          </w:p>
          <w:p w:rsidRPr="006C2009" w:rsidR="00D70088" w:rsidP="6687CBF7" w:rsidRDefault="00D70088" w14:paraId="61739C64" w14:textId="3A40A3B9">
            <w:pPr>
              <w:pStyle w:val="Normal"/>
              <w:spacing w:after="340"/>
              <w:contextualSpacing/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="353EE748" w:rsidP="6687CBF7" w:rsidRDefault="353EE748" w14:paraId="4AED3BCE" w14:textId="365887E7">
            <w:pPr>
              <w:pStyle w:val="Normal"/>
              <w:ind w:left="0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353EE74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Health &amp; Wellbeing Units </w:t>
            </w:r>
            <w:r w:rsidRPr="6687CBF7" w:rsidR="21086FE7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4 &amp; 9</w:t>
            </w:r>
          </w:p>
          <w:p w:rsidR="353EE748" w:rsidP="6687CBF7" w:rsidRDefault="353EE748" w14:paraId="7CACC289" w14:textId="77B2E37E">
            <w:pPr>
              <w:pStyle w:val="Normal"/>
              <w:ind w:left="0"/>
              <w:rPr>
                <w:rFonts w:eastAsia="Times New Roman"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6687CBF7" w:rsidR="353EE74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for </w:t>
            </w:r>
            <w:r w:rsidRPr="6687CBF7" w:rsidR="353EE748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BTEC Certificate in Personal Growth &amp; Wellbeing </w:t>
            </w:r>
            <w:r w:rsidRPr="6687CBF7" w:rsidR="353EE748">
              <w:rPr>
                <w:rFonts w:eastAsia="Times New Roman"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E3 + L1</w:t>
            </w:r>
            <w:r w:rsidRPr="6687CBF7" w:rsidR="353EE74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, or in </w:t>
            </w:r>
            <w:r w:rsidRPr="6687CBF7" w:rsidR="186E9F42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BTEC Certificate in </w:t>
            </w:r>
            <w:r w:rsidRPr="6687CBF7" w:rsidR="353EE748">
              <w:rPr>
                <w:rFonts w:eastAsia="Times New Roman" w:cs="Calibr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Pre-Vocational Study </w:t>
            </w:r>
            <w:r w:rsidRPr="6687CBF7" w:rsidR="353EE748">
              <w:rPr>
                <w:rFonts w:eastAsia="Times New Roman"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E1 + E2</w:t>
            </w:r>
          </w:p>
          <w:p w:rsidR="0BF8C684" w:rsidP="6687CBF7" w:rsidRDefault="0BF8C684" w14:paraId="7B254762" w14:textId="761F8AEA">
            <w:pPr>
              <w:pStyle w:val="Normal"/>
              <w:spacing w:after="340"/>
              <w:ind w:left="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0BF8C684">
              <w:rPr>
                <w:rFonts w:eastAsia="Times New Roman" w:cs="Calibr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17E47388">
              <w:rPr>
                <w:rFonts w:eastAsia="Times New Roman" w:cs="Calibr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Digital skills; online safety</w:t>
            </w:r>
            <w:r w:rsidRPr="6687CBF7" w:rsidR="1A4E0A2E">
              <w:rPr>
                <w:rFonts w:eastAsia="Times New Roman" w:cs="Calibr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; digital skills; gambling; money laundering; purchases; screen time</w:t>
            </w:r>
          </w:p>
          <w:p w:rsidR="17E47388" w:rsidP="6687CBF7" w:rsidRDefault="17E47388" w14:paraId="67AD24F8" w14:textId="68CEA3E6">
            <w:pPr>
              <w:pStyle w:val="Normal"/>
              <w:ind w:left="0"/>
              <w:rPr>
                <w:rFonts w:eastAsia="Times New Roman" w:cs="Calibr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687CBF7" w:rsidR="17E47388">
              <w:rPr>
                <w:rFonts w:eastAsia="Times New Roman" w:cs="Calibr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2FD28290">
              <w:rPr>
                <w:rFonts w:eastAsia="Times New Roman" w:cs="Calibr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Future options &amp; u</w:t>
            </w:r>
            <w:r w:rsidRPr="6687CBF7" w:rsidR="0BF8C684">
              <w:rPr>
                <w:rFonts w:eastAsia="Times New Roman" w:cs="Calibr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sing external opportunities for </w:t>
            </w:r>
            <w:r w:rsidRPr="6687CBF7" w:rsidR="13347FFC">
              <w:rPr>
                <w:rFonts w:eastAsia="Times New Roman" w:cs="Calibr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</w:t>
            </w:r>
            <w:r w:rsidRPr="6687CBF7" w:rsidR="0BF8C684">
              <w:rPr>
                <w:rFonts w:eastAsia="Times New Roman" w:cs="Calibr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earning</w:t>
            </w:r>
          </w:p>
          <w:p w:rsidRPr="006C2009" w:rsidR="00D70088" w:rsidP="6687CBF7" w:rsidRDefault="00D70088" w14:paraId="2B438624" w14:textId="1EC424EF">
            <w:pPr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="05923020" w:rsidP="6687CBF7" w:rsidRDefault="05923020" w14:paraId="14AD38EC" w14:textId="36AC225D">
            <w:pPr>
              <w:pStyle w:val="Normal"/>
              <w:spacing w:after="34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0592302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75B32139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Understanding </w:t>
            </w:r>
            <w:r w:rsidRPr="6687CBF7" w:rsidR="0592302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Sexual Health </w:t>
            </w:r>
            <w:r w:rsidRPr="6687CBF7" w:rsidR="5A5047E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&amp;</w:t>
            </w:r>
            <w:r w:rsidRPr="6687CBF7" w:rsidR="0592302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 Wellbeing</w:t>
            </w:r>
            <w:r w:rsidRPr="6687CBF7" w:rsidR="6B8056B6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 Units </w:t>
            </w:r>
            <w:r w:rsidRPr="6687CBF7" w:rsidR="36DAD01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10</w:t>
            </w:r>
            <w:r w:rsidRPr="6687CBF7" w:rsidR="6B8056B6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 &amp; </w:t>
            </w:r>
            <w:r w:rsidRPr="6687CBF7" w:rsidR="0CA3DD26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16</w:t>
            </w:r>
            <w:r w:rsidRPr="6687CBF7" w:rsidR="0592302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: happiness &amp; positivity; healthy relationships</w:t>
            </w:r>
            <w:r w:rsidRPr="6687CBF7" w:rsidR="2001ACC4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; consent</w:t>
            </w:r>
            <w:r w:rsidRPr="6687CBF7" w:rsidR="2001ACC4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; </w:t>
            </w:r>
            <w:r w:rsidRPr="6687CBF7" w:rsidR="2001ACC4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break-ups; harassment &amp; stalking </w:t>
            </w:r>
          </w:p>
          <w:p w:rsidR="2001ACC4" w:rsidP="6687CBF7" w:rsidRDefault="2001ACC4" w14:paraId="7983308A" w14:textId="7794AE34">
            <w:pPr>
              <w:pStyle w:val="Normal"/>
              <w:spacing w:after="34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2001ACC4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. Gender &amp; equality</w:t>
            </w:r>
          </w:p>
          <w:p w:rsidR="2001ACC4" w:rsidP="6687CBF7" w:rsidRDefault="2001ACC4" w14:paraId="2375DAF5" w14:textId="060F5389">
            <w:pPr>
              <w:spacing w:after="34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2001ACC4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687CBF7" w:rsidR="0592302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Hate </w:t>
            </w:r>
            <w:r w:rsidRPr="6687CBF7" w:rsidR="054C24EB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cr</w:t>
            </w:r>
            <w:r w:rsidRPr="6687CBF7" w:rsidR="0592302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imes; </w:t>
            </w:r>
            <w:r w:rsidRPr="6687CBF7" w:rsidR="206E1075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r</w:t>
            </w:r>
            <w:r w:rsidRPr="6687CBF7" w:rsidR="0592302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acism; </w:t>
            </w:r>
            <w:r w:rsidRPr="6687CBF7" w:rsidR="1DBA35F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t</w:t>
            </w:r>
            <w:r w:rsidRPr="6687CBF7" w:rsidR="05923020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errorism </w:t>
            </w:r>
          </w:p>
          <w:p w:rsidRPr="006C2009" w:rsidR="00D70088" w:rsidP="00D70088" w:rsidRDefault="00D70088" w14:paraId="587DD670" w14:textId="67C34196">
            <w:pPr>
              <w:ind w:firstLine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6C2009" w:rsidR="00D70088" w:rsidP="6687CBF7" w:rsidRDefault="00D70088" w14:paraId="2BE3C0EA" w14:textId="2068DDA5">
            <w:pPr>
              <w:pStyle w:val="Normal"/>
              <w:spacing w:after="340"/>
              <w:contextualSpacing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6687CBF7" w:rsidR="6BF64FB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Online safety &amp; the law: </w:t>
            </w:r>
            <w:r w:rsidRPr="6687CBF7" w:rsidR="3EFFC7B1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f</w:t>
            </w:r>
            <w:r w:rsidRPr="6687CBF7" w:rsidR="00D7008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ake </w:t>
            </w:r>
            <w:r w:rsidRPr="6687CBF7" w:rsidR="00D7008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news</w:t>
            </w:r>
            <w:r w:rsidRPr="6687CBF7" w:rsidR="7E6372F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; d</w:t>
            </w:r>
            <w:r w:rsidRPr="6687CBF7" w:rsidR="00D7008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 xml:space="preserve">ark </w:t>
            </w:r>
            <w:r w:rsidRPr="6687CBF7" w:rsidR="00D70088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web</w:t>
            </w:r>
            <w:r w:rsidRPr="6687CBF7" w:rsidR="512E9B0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  <w:t>; the Criminal Justice System</w:t>
            </w:r>
          </w:p>
          <w:p w:rsidRPr="006C2009" w:rsidR="00D70088" w:rsidP="6687CBF7" w:rsidRDefault="00D70088" w14:paraId="6E986BD7" w14:textId="1D203513">
            <w:pPr>
              <w:pStyle w:val="Normal"/>
              <w:spacing/>
              <w:contextualSpacing/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D70088" w:rsidTr="5EAB3439" w14:paraId="2CB7BBF5" w14:textId="77777777">
        <w:trPr>
          <w:trHeight w:val="332"/>
        </w:trPr>
        <w:tc>
          <w:tcPr>
            <w:tcW w:w="1673" w:type="dxa"/>
            <w:noWrap/>
            <w:tcMar/>
            <w:hideMark/>
          </w:tcPr>
          <w:p w:rsidRPr="006C2009" w:rsidR="00D70088" w:rsidP="00D70088" w:rsidRDefault="00D70088" w14:paraId="5DFD776F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6C2009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Science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  <w:hideMark/>
          </w:tcPr>
          <w:p w:rsidR="6687CBF7" w:rsidP="6687CBF7" w:rsidRDefault="6687CBF7" w14:paraId="7ECFDB26" w14:textId="6D5698E5">
            <w:pPr>
              <w:spacing w:after="0" w:afterAutospacing="off" w:line="257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687CBF7" w:rsidR="6687CBF7">
              <w:rPr>
                <w:rFonts w:ascii="Calibri" w:hAnsi="Calibri" w:eastAsia="Calibri" w:cs="Calibri"/>
                <w:sz w:val="24"/>
                <w:szCs w:val="24"/>
              </w:rPr>
              <w:t>Biology:</w:t>
            </w:r>
          </w:p>
          <w:p w:rsidR="6687CBF7" w:rsidP="6687CBF7" w:rsidRDefault="6687CBF7" w14:paraId="65A77622" w14:textId="7AA3BC73">
            <w:pPr>
              <w:spacing w:after="0" w:afterAutospacing="off" w:line="257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687CBF7" w:rsidR="6687CBF7">
              <w:rPr>
                <w:rFonts w:ascii="Calibri" w:hAnsi="Calibri" w:eastAsia="Calibri" w:cs="Calibri"/>
                <w:sz w:val="24"/>
                <w:szCs w:val="24"/>
              </w:rPr>
              <w:t>-The nature and variety of living organisms</w:t>
            </w:r>
          </w:p>
          <w:p w:rsidR="714DDB1E" w:rsidP="6687CBF7" w:rsidRDefault="714DDB1E" w14:paraId="2543B523" w14:textId="6F43B1F0">
            <w:pPr>
              <w:pStyle w:val="Normal"/>
              <w:spacing w:after="0" w:afterAutospacing="off"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714DDB1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-The structure and functions in living organisms</w:t>
            </w: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127"/>
            </w:tblGrid>
            <w:tr w:rsidR="6687CBF7" w:rsidTr="6687CBF7" w14:paraId="7D58A439">
              <w:trPr>
                <w:trHeight w:val="300"/>
              </w:trPr>
              <w:tc>
                <w:tcPr>
                  <w:tcW w:w="3127" w:type="dxa"/>
                  <w:tcMar>
                    <w:left w:w="180" w:type="dxa"/>
                    <w:right w:w="180" w:type="dxa"/>
                  </w:tcMar>
                  <w:vAlign w:val="top"/>
                </w:tcPr>
                <w:p w:rsidR="6687CBF7" w:rsidP="6687CBF7" w:rsidRDefault="6687CBF7" w14:paraId="0D734AD7" w14:textId="63EFE734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Chemistry:</w:t>
                  </w:r>
                </w:p>
              </w:tc>
            </w:tr>
          </w:tbl>
          <w:p w:rsidRPr="006C2009" w:rsidR="00D70088" w:rsidP="6687CBF7" w:rsidRDefault="00D70088" w14:paraId="50B49E38" w14:textId="3A431816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1D432F4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-Principles of chemistry</w:t>
            </w:r>
          </w:p>
          <w:p w:rsidRPr="006C2009" w:rsidR="00D70088" w:rsidP="6687CBF7" w:rsidRDefault="00D70088" w14:paraId="635F03C6" w14:textId="15224FCC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0FD6531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-Inorganic chemistry</w:t>
            </w: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tbl>
            <w:tblPr>
              <w:tblStyle w:val="TableNormal"/>
              <w:tblW w:w="0" w:type="auto"/>
              <w:jc w:val="left"/>
              <w:tblLayout w:type="fixed"/>
              <w:tblLook w:val="06A0" w:firstRow="1" w:lastRow="0" w:firstColumn="1" w:lastColumn="0" w:noHBand="1" w:noVBand="1"/>
            </w:tblPr>
            <w:tblGrid>
              <w:gridCol w:w="3313"/>
            </w:tblGrid>
            <w:tr w:rsidR="6687CBF7" w:rsidTr="6687CBF7" w14:paraId="28463E72">
              <w:trPr>
                <w:trHeight w:val="300"/>
              </w:trPr>
              <w:tc>
                <w:tcPr>
                  <w:tcW w:w="3313" w:type="dxa"/>
                  <w:tcMar>
                    <w:left w:w="180" w:type="dxa"/>
                    <w:right w:w="180" w:type="dxa"/>
                  </w:tcMar>
                  <w:vAlign w:val="top"/>
                </w:tcPr>
                <w:p w:rsidR="6687CBF7" w:rsidP="6687CBF7" w:rsidRDefault="6687CBF7" w14:paraId="69120DA6" w14:textId="029A4023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Physics:</w:t>
                  </w:r>
                </w:p>
                <w:p w:rsidR="7C95A1DE" w:rsidP="6687CBF7" w:rsidRDefault="7C95A1DE" w14:paraId="2ADD77EA" w14:textId="6E1D0C87">
                  <w:pPr>
                    <w:pStyle w:val="Normal"/>
                    <w:spacing w:after="0" w:afterAutospacing="off" w:line="257" w:lineRule="auto"/>
                    <w:ind w:left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7C95A1DE">
                    <w:rPr>
                      <w:rFonts w:ascii="Calibri" w:hAnsi="Calibri" w:eastAsia="Calibri" w:cs="Calibri"/>
                      <w:sz w:val="24"/>
                      <w:szCs w:val="24"/>
                    </w:rPr>
                    <w:t>-Forces</w:t>
                  </w:r>
                </w:p>
                <w:p w:rsidR="7C95A1DE" w:rsidP="6687CBF7" w:rsidRDefault="7C95A1DE" w14:paraId="3D4AE42D" w14:textId="0757C422">
                  <w:pPr>
                    <w:pStyle w:val="Normal"/>
                    <w:spacing w:after="0" w:afterAutospacing="off" w:line="257" w:lineRule="auto"/>
                    <w:ind w:left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7C95A1DE">
                    <w:rPr>
                      <w:rFonts w:ascii="Calibri" w:hAnsi="Calibri" w:eastAsia="Calibri" w:cs="Calibri"/>
                      <w:sz w:val="24"/>
                      <w:szCs w:val="24"/>
                    </w:rPr>
                    <w:t>-Electricity</w:t>
                  </w:r>
                </w:p>
                <w:p w:rsidR="6687CBF7" w:rsidP="6687CBF7" w:rsidRDefault="6687CBF7" w14:paraId="202DD53A" w14:textId="076C5EE6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-Waves</w:t>
                  </w:r>
                </w:p>
              </w:tc>
            </w:tr>
          </w:tbl>
          <w:p w:rsidRPr="006C2009" w:rsidR="00D70088" w:rsidP="6687CBF7" w:rsidRDefault="00D70088" w14:paraId="3397E74E" w14:textId="4D16090A">
            <w:pPr>
              <w:pStyle w:val="Normal"/>
              <w:spacing w:after="0" w:afterAutospacing="off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53CC7C5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  <w:r w:rsidRPr="6687CBF7" w:rsidR="4DDBC4E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-Energy Resources and transfers</w:t>
            </w: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tbl>
            <w:tblPr>
              <w:tblStyle w:val="TableNormal"/>
              <w:tblW w:w="0" w:type="auto"/>
              <w:jc w:val="left"/>
              <w:tblLayout w:type="fixed"/>
              <w:tblLook w:val="06A0" w:firstRow="1" w:lastRow="0" w:firstColumn="1" w:lastColumn="0" w:noHBand="1" w:noVBand="1"/>
            </w:tblPr>
            <w:tblGrid>
              <w:gridCol w:w="2980"/>
            </w:tblGrid>
            <w:tr w:rsidR="6687CBF7" w:rsidTr="6687CBF7" w14:paraId="03AA2B2E">
              <w:trPr>
                <w:trHeight w:val="300"/>
              </w:trPr>
              <w:tc>
                <w:tcPr>
                  <w:tcW w:w="2980" w:type="dxa"/>
                  <w:tcMar>
                    <w:left w:w="180" w:type="dxa"/>
                    <w:right w:w="180" w:type="dxa"/>
                  </w:tcMar>
                  <w:vAlign w:val="top"/>
                </w:tcPr>
                <w:p w:rsidR="6687CBF7" w:rsidP="6687CBF7" w:rsidRDefault="6687CBF7" w14:paraId="10B1EB9A" w14:textId="6907C656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Biology:</w:t>
                  </w:r>
                </w:p>
                <w:p w:rsidR="01D856BE" w:rsidP="6687CBF7" w:rsidRDefault="01D856BE" w14:paraId="779B854C" w14:textId="33DD4ED9">
                  <w:pPr>
                    <w:pStyle w:val="Normal"/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01D856BE">
                    <w:rPr>
                      <w:rFonts w:ascii="Calibri" w:hAnsi="Calibri" w:eastAsia="Calibri" w:cs="Calibri"/>
                      <w:sz w:val="24"/>
                      <w:szCs w:val="24"/>
                    </w:rPr>
                    <w:t>A</w:t>
                  </w:r>
                  <w:r w:rsidRPr="6687CBF7" w:rsidR="6D73C3FC">
                    <w:rPr>
                      <w:rFonts w:ascii="Calibri" w:hAnsi="Calibri" w:eastAsia="Calibri" w:cs="Calibri"/>
                      <w:sz w:val="24"/>
                      <w:szCs w:val="24"/>
                    </w:rPr>
                    <w:t>UTUMN</w:t>
                  </w:r>
                  <w:r w:rsidRPr="6687CBF7" w:rsidR="01D856BE">
                    <w:rPr>
                      <w:rFonts w:ascii="Calibri" w:hAnsi="Calibri" w:eastAsia="Calibri" w:cs="Calibri"/>
                      <w:sz w:val="24"/>
                      <w:szCs w:val="24"/>
                    </w:rPr>
                    <w:t xml:space="preserve"> 1:</w:t>
                  </w:r>
                </w:p>
                <w:p w:rsidR="6687CBF7" w:rsidP="6687CBF7" w:rsidRDefault="6687CBF7" w14:paraId="18E2D2DA" w14:textId="057854F7">
                  <w:pPr>
                    <w:pStyle w:val="Normal"/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-</w:t>
                  </w: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Reproduction</w:t>
                  </w: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 xml:space="preserve"> and inheritance</w:t>
                  </w:r>
                </w:p>
              </w:tc>
            </w:tr>
          </w:tbl>
          <w:p w:rsidRPr="006C2009" w:rsidR="00D70088" w:rsidP="6687CBF7" w:rsidRDefault="00D70088" w14:paraId="6684F413" w14:textId="25785593">
            <w:pPr>
              <w:pStyle w:val="Normal"/>
              <w:spacing w:after="0" w:afterAutospacing="off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60A6973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-Recap/revise</w:t>
            </w:r>
            <w:r w:rsidRPr="6687CBF7" w:rsidR="34D9BB8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6C2009" w:rsidR="00D70088" w:rsidP="6687CBF7" w:rsidRDefault="00D70088" w14:paraId="494214F5" w14:textId="0A678DE3">
            <w:pPr>
              <w:pStyle w:val="Normal"/>
              <w:spacing w:after="0" w:afterAutospacing="off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60A6973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biology content</w:t>
            </w:r>
          </w:p>
          <w:p w:rsidRPr="006C2009" w:rsidR="00D70088" w:rsidP="6687CBF7" w:rsidRDefault="00D70088" w14:paraId="70C2B457" w14:textId="5F99E1A3">
            <w:pPr>
              <w:pStyle w:val="Normal"/>
              <w:spacing w:after="0" w:afterAutospacing="off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6C2009" w:rsidR="00D70088" w:rsidP="6687CBF7" w:rsidRDefault="00D70088" w14:paraId="54BD4282" w14:textId="67DA7455">
            <w:pPr>
              <w:pStyle w:val="Normal"/>
              <w:spacing w:after="0" w:afterAutospacing="off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0B386E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</w:t>
            </w:r>
            <w:r w:rsidRPr="6687CBF7" w:rsidR="2350E6B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UTUMN</w:t>
            </w:r>
            <w:r w:rsidRPr="6687CBF7" w:rsidR="0B386E0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2:</w:t>
            </w:r>
          </w:p>
          <w:tbl>
            <w:tblPr>
              <w:tblStyle w:val="TableNormal"/>
              <w:tblW w:w="0" w:type="auto"/>
              <w:jc w:val="left"/>
              <w:tblLayout w:type="fixed"/>
              <w:tblLook w:val="06A0" w:firstRow="1" w:lastRow="0" w:firstColumn="1" w:lastColumn="0" w:noHBand="1" w:noVBand="1"/>
            </w:tblPr>
            <w:tblGrid>
              <w:gridCol w:w="2980"/>
            </w:tblGrid>
            <w:tr w:rsidR="6687CBF7" w:rsidTr="6687CBF7" w14:paraId="2BF12CB9">
              <w:trPr>
                <w:trHeight w:val="300"/>
              </w:trPr>
              <w:tc>
                <w:tcPr>
                  <w:tcW w:w="2980" w:type="dxa"/>
                  <w:tcMar>
                    <w:left w:w="180" w:type="dxa"/>
                    <w:right w:w="180" w:type="dxa"/>
                  </w:tcMar>
                  <w:vAlign w:val="top"/>
                </w:tcPr>
                <w:p w:rsidR="6687CBF7" w:rsidP="6687CBF7" w:rsidRDefault="6687CBF7" w14:paraId="3D6C2B2C" w14:textId="5055C8FF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Chemistry:</w:t>
                  </w:r>
                </w:p>
                <w:p w:rsidR="6687CBF7" w:rsidP="6687CBF7" w:rsidRDefault="6687CBF7" w14:paraId="20A78F16" w14:textId="3A30865D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-Physical chemistry</w:t>
                  </w:r>
                </w:p>
              </w:tc>
            </w:tr>
          </w:tbl>
          <w:p w:rsidRPr="006C2009" w:rsidR="00D70088" w:rsidP="6687CBF7" w:rsidRDefault="00D70088" w14:paraId="170CDF40" w14:textId="6FE43BF7">
            <w:pPr>
              <w:pStyle w:val="Normal"/>
              <w:spacing w:after="0" w:afterAutospacing="off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7F31AD8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-Organic Chemistry</w:t>
            </w: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771"/>
            </w:tblGrid>
            <w:tr w:rsidR="6687CBF7" w:rsidTr="6687CBF7" w14:paraId="732D9BDF">
              <w:trPr>
                <w:trHeight w:val="300"/>
              </w:trPr>
              <w:tc>
                <w:tcPr>
                  <w:tcW w:w="2771" w:type="dxa"/>
                  <w:tcMar>
                    <w:left w:w="180" w:type="dxa"/>
                    <w:right w:w="180" w:type="dxa"/>
                  </w:tcMar>
                  <w:vAlign w:val="top"/>
                </w:tcPr>
                <w:p w:rsidR="6687CBF7" w:rsidP="6687CBF7" w:rsidRDefault="6687CBF7" w14:paraId="624C50FA" w14:textId="0A161550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Physics:</w:t>
                  </w:r>
                </w:p>
                <w:p w:rsidR="6687CBF7" w:rsidP="6687CBF7" w:rsidRDefault="6687CBF7" w14:paraId="2BDD0341" w14:textId="04BC3A30">
                  <w:pPr>
                    <w:pStyle w:val="Normal"/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</w:p>
                <w:p w:rsidR="29F0B0F7" w:rsidP="6687CBF7" w:rsidRDefault="29F0B0F7" w14:paraId="02C22423" w14:textId="39120955">
                  <w:pPr>
                    <w:pStyle w:val="Normal"/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29F0B0F7">
                    <w:rPr>
                      <w:rFonts w:ascii="Calibri" w:hAnsi="Calibri" w:eastAsia="Calibri" w:cs="Calibri"/>
                      <w:sz w:val="24"/>
                      <w:szCs w:val="24"/>
                    </w:rPr>
                    <w:t>SPRING 1:</w:t>
                  </w:r>
                </w:p>
                <w:p w:rsidR="6687CBF7" w:rsidP="6687CBF7" w:rsidRDefault="6687CBF7" w14:paraId="1A990523" w14:textId="3FEC694B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-Magnetism and electromagnetism</w:t>
                  </w:r>
                </w:p>
              </w:tc>
            </w:tr>
          </w:tbl>
          <w:p w:rsidRPr="006C2009" w:rsidR="00D70088" w:rsidP="6687CBF7" w:rsidRDefault="00D70088" w14:paraId="27D8CF59" w14:textId="3801A251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5337AA9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-Radioactivity and particles</w:t>
            </w:r>
          </w:p>
          <w:p w:rsidRPr="006C2009" w:rsidR="00D70088" w:rsidP="6687CBF7" w:rsidRDefault="00D70088" w14:paraId="0629C29E" w14:textId="5791C73F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771"/>
            </w:tblGrid>
            <w:tr w:rsidR="6687CBF7" w:rsidTr="6687CBF7" w14:paraId="1F0931DB">
              <w:trPr>
                <w:trHeight w:val="300"/>
              </w:trPr>
              <w:tc>
                <w:tcPr>
                  <w:tcW w:w="2771" w:type="dxa"/>
                  <w:tcMar>
                    <w:left w:w="180" w:type="dxa"/>
                    <w:right w:w="180" w:type="dxa"/>
                  </w:tcMar>
                  <w:vAlign w:val="top"/>
                </w:tcPr>
                <w:p w:rsidR="6687CBF7" w:rsidP="6687CBF7" w:rsidRDefault="6687CBF7" w14:paraId="4D53E8C6" w14:textId="1EE43841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-Astrophysics</w:t>
                  </w:r>
                </w:p>
                <w:p w:rsidR="6687CBF7" w:rsidP="6687CBF7" w:rsidRDefault="6687CBF7" w14:paraId="1184D2C1" w14:textId="032FCD79">
                  <w:pPr>
                    <w:pStyle w:val="Normal"/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</w:p>
                <w:p w:rsidR="09B35168" w:rsidP="6687CBF7" w:rsidRDefault="09B35168" w14:paraId="3A226AED" w14:textId="67C8AF43">
                  <w:pPr>
                    <w:pStyle w:val="Normal"/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09B35168">
                    <w:rPr>
                      <w:rFonts w:ascii="Calibri" w:hAnsi="Calibri" w:eastAsia="Calibri" w:cs="Calibri"/>
                      <w:sz w:val="24"/>
                      <w:szCs w:val="24"/>
                    </w:rPr>
                    <w:t>SPRING 2:</w:t>
                  </w:r>
                </w:p>
                <w:p w:rsidR="6687CBF7" w:rsidP="6687CBF7" w:rsidRDefault="6687CBF7" w14:paraId="7E3BB6DD" w14:textId="11F3FB5D">
                  <w:pPr>
                    <w:spacing w:after="0" w:afterAutospacing="off" w:line="257" w:lineRule="auto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 xml:space="preserve">ELC Exams and </w:t>
                  </w: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>Practicals</w:t>
                  </w:r>
                  <w:r w:rsidRPr="6687CBF7" w:rsidR="6687CBF7">
                    <w:rPr>
                      <w:rFonts w:ascii="Calibri" w:hAnsi="Calibri" w:eastAsia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Pr="006C2009" w:rsidR="00D70088" w:rsidP="6687CBF7" w:rsidRDefault="00D70088" w14:paraId="3ADC372D" w14:textId="52230322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00C7089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(Revision and completion)</w:t>
            </w: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="3B4051EA" w:rsidP="6687CBF7" w:rsidRDefault="3B4051EA" w14:paraId="3E962EAD" w14:textId="03967215">
            <w:pPr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6687CBF7" w:rsidR="3B4051EA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R</w:t>
            </w:r>
            <w:r w:rsidRPr="6687CBF7" w:rsidR="3B4051EA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evision and exams:</w:t>
            </w:r>
          </w:p>
          <w:p w:rsidR="6687CBF7" w:rsidP="6687CBF7" w:rsidRDefault="6687CBF7" w14:paraId="1CC22962" w14:textId="66FF2EE2">
            <w:pPr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3B4051EA" w:rsidP="6687CBF7" w:rsidRDefault="3B4051EA" w14:paraId="219B05A8" w14:textId="611A75F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3B4051EA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Dependent on need/ topics that require more input</w:t>
            </w:r>
          </w:p>
          <w:p w:rsidR="6687CBF7" w:rsidP="6687CBF7" w:rsidRDefault="6687CBF7" w14:paraId="1C09BABA" w14:textId="38E39491">
            <w:pPr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6687CBF7" w:rsidP="6687CBF7" w:rsidRDefault="6687CBF7" w14:paraId="2B2AF2D4" w14:textId="1CA47C7D">
            <w:pPr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6687CBF7" w:rsidP="6687CBF7" w:rsidRDefault="6687CBF7" w14:paraId="7BDAC948" w14:textId="05F180A9">
            <w:pPr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6C2009" w:rsidR="00B00921" w:rsidP="6687CBF7" w:rsidRDefault="00B00921" w14:paraId="40AED9F1" w14:textId="419F8D35">
            <w:pPr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6687CBF7" w:rsidR="3B4051EA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IGCSE Single Award Science Exams (3 exams)</w:t>
            </w:r>
          </w:p>
          <w:p w:rsidRPr="006C2009" w:rsidR="00B00921" w:rsidP="6687CBF7" w:rsidRDefault="00B00921" w14:paraId="596CC321" w14:textId="76742989">
            <w:pPr>
              <w:pStyle w:val="Normal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6C2009" w:rsidR="00B00921" w:rsidP="6687CBF7" w:rsidRDefault="00B00921" w14:paraId="2D3D88D9" w14:textId="6BD2E55D">
            <w:pPr>
              <w:pStyle w:val="Normal"/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803F79" w:rsidTr="5EAB3439" w14:paraId="672D393F" w14:textId="77777777">
        <w:trPr>
          <w:trHeight w:val="332"/>
        </w:trPr>
        <w:tc>
          <w:tcPr>
            <w:tcW w:w="1673" w:type="dxa"/>
            <w:tcMar/>
            <w:hideMark/>
          </w:tcPr>
          <w:p w:rsidRPr="006C2009" w:rsidR="00803F79" w:rsidP="00803F79" w:rsidRDefault="00803F79" w14:paraId="1FB278A7" w14:textId="62BCC133">
            <w:pP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</w:pPr>
            <w:r w:rsidRPr="006C2009"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>Tutor time/</w:t>
            </w:r>
            <w:r w:rsidR="0072385C"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 xml:space="preserve"> </w:t>
            </w:r>
            <w:r w:rsidRPr="006C2009"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>PfA</w:t>
            </w:r>
          </w:p>
        </w:tc>
        <w:tc>
          <w:tcPr>
            <w:tcW w:w="3085" w:type="dxa"/>
            <w:shd w:val="clear" w:color="auto" w:fill="FFF2CC" w:themeFill="accent4" w:themeFillTint="33"/>
            <w:noWrap/>
            <w:tcMar/>
          </w:tcPr>
          <w:p w:rsidRPr="006C2009" w:rsidR="00803F79" w:rsidP="6687CBF7" w:rsidRDefault="00803F79" w14:paraId="0A4BF4C3" w14:textId="12CB9619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r w:rsidRPr="6687CBF7" w:rsidR="60887F21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. </w:t>
            </w:r>
            <w:r w:rsidRPr="6687CBF7" w:rsidR="009C70D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Establishing good Circle Time routines</w:t>
            </w:r>
          </w:p>
          <w:p w:rsidRPr="006C2009" w:rsidR="00803F79" w:rsidP="6687CBF7" w:rsidRDefault="00803F79" w14:paraId="62F2CB9C" w14:textId="135A408B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r w:rsidRPr="6687CBF7" w:rsidR="2DC13B8A">
              <w:rPr>
                <w:rFonts w:cs="Calibri" w:cstheme="minorAscii"/>
                <w:sz w:val="24"/>
                <w:szCs w:val="24"/>
              </w:rPr>
              <w:t xml:space="preserve">. </w:t>
            </w:r>
            <w:r w:rsidRPr="6687CBF7" w:rsidR="04A608C8">
              <w:rPr>
                <w:rFonts w:cs="Calibri" w:cstheme="minorAscii"/>
                <w:sz w:val="24"/>
                <w:szCs w:val="24"/>
              </w:rPr>
              <w:t>Routines &amp; responsibilities</w:t>
            </w:r>
          </w:p>
          <w:p w:rsidRPr="006C2009" w:rsidR="00803F79" w:rsidP="6687CBF7" w:rsidRDefault="00803F79" w14:paraId="34390BC6" w14:textId="2F943422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04A608C8">
              <w:rPr>
                <w:rFonts w:cs="Calibri" w:cstheme="minorAscii"/>
                <w:sz w:val="24"/>
                <w:szCs w:val="24"/>
              </w:rPr>
              <w:t xml:space="preserve">. </w:t>
            </w:r>
            <w:r w:rsidRPr="6687CBF7" w:rsidR="04A608C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Preparation for PCARs; </w:t>
            </w:r>
            <w:r w:rsidRPr="6687CBF7" w:rsidR="04A608C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participating</w:t>
            </w:r>
            <w:r w:rsidRPr="6687CBF7" w:rsidR="04A608C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PCARs</w:t>
            </w:r>
          </w:p>
          <w:p w:rsidRPr="006C2009" w:rsidR="00803F79" w:rsidP="6687CBF7" w:rsidRDefault="00803F79" w14:paraId="1CCB5F8F" w14:textId="644D3668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687CBF7" w:rsidR="04A608C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Collaborative tasks</w:t>
            </w:r>
          </w:p>
        </w:tc>
        <w:tc>
          <w:tcPr>
            <w:tcW w:w="3336" w:type="dxa"/>
            <w:shd w:val="clear" w:color="auto" w:fill="FFF2CC" w:themeFill="accent4" w:themeFillTint="33"/>
            <w:tcMar/>
          </w:tcPr>
          <w:p w:rsidRPr="006C2009" w:rsidR="00803F79" w:rsidP="6687CBF7" w:rsidRDefault="00803F79" w14:paraId="01A956C2" w14:textId="668B0EAE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r w:rsidRPr="6687CBF7" w:rsidR="258CCA59">
              <w:rPr>
                <w:rFonts w:cs="Calibri" w:cstheme="minorAscii"/>
                <w:sz w:val="24"/>
                <w:szCs w:val="24"/>
              </w:rPr>
              <w:t xml:space="preserve">. </w:t>
            </w:r>
            <w:r w:rsidRPr="6687CBF7" w:rsidR="00803F79">
              <w:rPr>
                <w:rFonts w:cs="Calibri" w:cstheme="minorAscii"/>
                <w:sz w:val="24"/>
                <w:szCs w:val="24"/>
              </w:rPr>
              <w:t xml:space="preserve">'Looking After Myself' - </w:t>
            </w:r>
            <w:r w:rsidRPr="6687CBF7" w:rsidR="2252629A">
              <w:rPr>
                <w:rFonts w:cs="Calibri" w:cstheme="minorAscii"/>
                <w:sz w:val="24"/>
                <w:szCs w:val="24"/>
              </w:rPr>
              <w:t xml:space="preserve">right friends, </w:t>
            </w:r>
            <w:r w:rsidRPr="6687CBF7" w:rsidR="00803F79">
              <w:rPr>
                <w:rFonts w:cs="Calibri" w:cstheme="minorAscii"/>
                <w:sz w:val="24"/>
                <w:szCs w:val="24"/>
              </w:rPr>
              <w:t>right location</w:t>
            </w:r>
            <w:r w:rsidRPr="6687CBF7" w:rsidR="055FDD10">
              <w:rPr>
                <w:rFonts w:cs="Calibri" w:cstheme="minorAscii"/>
                <w:sz w:val="24"/>
                <w:szCs w:val="24"/>
              </w:rPr>
              <w:t>; online safety</w:t>
            </w:r>
          </w:p>
          <w:p w:rsidRPr="006C2009" w:rsidR="00803F79" w:rsidP="6687CBF7" w:rsidRDefault="00803F79" w14:paraId="4D5564FA" w14:textId="7E709E56">
            <w:pPr>
              <w:pStyle w:val="Normal"/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r w:rsidRPr="6687CBF7" w:rsidR="055FDD10">
              <w:rPr>
                <w:rFonts w:cs="Calibri" w:cstheme="minorAscii"/>
                <w:sz w:val="24"/>
                <w:szCs w:val="24"/>
              </w:rPr>
              <w:t>. Keeping healthy</w:t>
            </w:r>
          </w:p>
          <w:p w:rsidRPr="006C2009" w:rsidR="00803F79" w:rsidP="6687CBF7" w:rsidRDefault="00803F79" w14:paraId="411DAFF7" w14:textId="1C1D261E">
            <w:pPr>
              <w:pStyle w:val="Normal"/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r w:rsidRPr="6687CBF7" w:rsidR="055FDD10">
              <w:rPr>
                <w:rFonts w:cs="Calibri" w:cstheme="minorAscii"/>
                <w:sz w:val="24"/>
                <w:szCs w:val="24"/>
              </w:rPr>
              <w:t>. Managing own health needs</w:t>
            </w:r>
          </w:p>
        </w:tc>
        <w:tc>
          <w:tcPr>
            <w:tcW w:w="5105" w:type="dxa"/>
            <w:gridSpan w:val="2"/>
            <w:shd w:val="clear" w:color="auto" w:fill="FFF2CC" w:themeFill="accent4" w:themeFillTint="33"/>
            <w:tcMar/>
          </w:tcPr>
          <w:p w:rsidRPr="006C2009" w:rsidR="00803F79" w:rsidP="6687CBF7" w:rsidRDefault="00803F79" w14:paraId="2AF4675B" w14:textId="3EB4BE69">
            <w:pPr>
              <w:spacing w:after="0" w:afterAutospacing="off"/>
              <w:rPr>
                <w:rFonts w:cs="Calibri" w:cstheme="minorAscii"/>
                <w:sz w:val="24"/>
                <w:szCs w:val="24"/>
              </w:rPr>
            </w:pPr>
            <w:r w:rsidRPr="6687CBF7" w:rsidR="31D96359">
              <w:rPr>
                <w:rFonts w:cs="Calibri" w:cstheme="minorAscii"/>
                <w:sz w:val="24"/>
                <w:szCs w:val="24"/>
              </w:rPr>
              <w:t xml:space="preserve">. </w:t>
            </w:r>
            <w:r w:rsidRPr="6687CBF7" w:rsidR="00803F79">
              <w:rPr>
                <w:rFonts w:cs="Calibri" w:cstheme="minorAscii"/>
                <w:sz w:val="24"/>
                <w:szCs w:val="24"/>
              </w:rPr>
              <w:t xml:space="preserve">Raising Aspirations: Engaging with my </w:t>
            </w:r>
            <w:r w:rsidRPr="6687CBF7" w:rsidR="1D74D098">
              <w:rPr>
                <w:rFonts w:cs="Calibri" w:cstheme="minorAscii"/>
                <w:sz w:val="24"/>
                <w:szCs w:val="24"/>
              </w:rPr>
              <w:t>c</w:t>
            </w:r>
            <w:r w:rsidRPr="6687CBF7" w:rsidR="00803F79">
              <w:rPr>
                <w:rFonts w:cs="Calibri" w:cstheme="minorAscii"/>
                <w:sz w:val="24"/>
                <w:szCs w:val="24"/>
              </w:rPr>
              <w:t>ommunity</w:t>
            </w:r>
            <w:r w:rsidRPr="6687CBF7" w:rsidR="32526293">
              <w:rPr>
                <w:rFonts w:cs="Calibri" w:cstheme="minorAscii"/>
                <w:sz w:val="24"/>
                <w:szCs w:val="24"/>
              </w:rPr>
              <w:t xml:space="preserve">; </w:t>
            </w:r>
            <w:r w:rsidRPr="6687CBF7" w:rsidR="4A6ADB3B">
              <w:rPr>
                <w:rFonts w:cs="Calibri" w:cstheme="minorAscii"/>
                <w:sz w:val="24"/>
                <w:szCs w:val="24"/>
              </w:rPr>
              <w:t xml:space="preserve">places to go; </w:t>
            </w:r>
            <w:r w:rsidRPr="6687CBF7" w:rsidR="32526293">
              <w:rPr>
                <w:rFonts w:cs="Calibri" w:cstheme="minorAscii"/>
                <w:sz w:val="24"/>
                <w:szCs w:val="24"/>
              </w:rPr>
              <w:t>m</w:t>
            </w:r>
            <w:r w:rsidRPr="6687CBF7" w:rsidR="799B148B">
              <w:rPr>
                <w:rFonts w:cs="Calibri" w:cstheme="minorAscii"/>
                <w:sz w:val="24"/>
                <w:szCs w:val="24"/>
              </w:rPr>
              <w:t xml:space="preserve">oney management; </w:t>
            </w:r>
            <w:r w:rsidRPr="6687CBF7" w:rsidR="75466116">
              <w:rPr>
                <w:rFonts w:cs="Calibri" w:cstheme="minorAscii"/>
                <w:sz w:val="24"/>
                <w:szCs w:val="24"/>
              </w:rPr>
              <w:t xml:space="preserve">independence, </w:t>
            </w:r>
            <w:r w:rsidRPr="6687CBF7" w:rsidR="00803F79">
              <w:rPr>
                <w:rFonts w:cs="Calibri" w:cstheme="minorAscii"/>
                <w:sz w:val="24"/>
                <w:szCs w:val="24"/>
              </w:rPr>
              <w:t>transport &amp; travel</w:t>
            </w:r>
          </w:p>
        </w:tc>
        <w:tc>
          <w:tcPr>
            <w:tcW w:w="3190" w:type="dxa"/>
            <w:shd w:val="clear" w:color="auto" w:fill="FBE4D5" w:themeFill="accent2" w:themeFillTint="33"/>
            <w:noWrap/>
            <w:tcMar/>
            <w:hideMark/>
          </w:tcPr>
          <w:p w:rsidR="009C70DE" w:rsidP="00803F79" w:rsidRDefault="009C70DE" w14:paraId="253A8A53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6687CBF7" w:rsidR="009C70DE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Establishing good Circle Time routines</w:t>
            </w:r>
          </w:p>
          <w:p w:rsidRPr="006C2009" w:rsidR="00803F79" w:rsidP="6687CBF7" w:rsidRDefault="00803F79" w14:paraId="3D0FDB63" w14:textId="135A408B">
            <w:pPr>
              <w:rPr>
                <w:rFonts w:cs="Calibri" w:cstheme="minorAscii"/>
                <w:sz w:val="24"/>
                <w:szCs w:val="24"/>
              </w:rPr>
            </w:pPr>
            <w:r w:rsidRPr="6687CBF7" w:rsidR="156A6441">
              <w:rPr>
                <w:rFonts w:cs="Calibri" w:cstheme="minorAscii"/>
                <w:sz w:val="24"/>
                <w:szCs w:val="24"/>
              </w:rPr>
              <w:t>. Routines &amp; responsibilities</w:t>
            </w:r>
          </w:p>
          <w:p w:rsidRPr="006C2009" w:rsidR="00803F79" w:rsidP="6687CBF7" w:rsidRDefault="00803F79" w14:paraId="3CFAF4E7" w14:textId="2F94342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687CBF7" w:rsidR="156A6441">
              <w:rPr>
                <w:rFonts w:cs="Calibri" w:cstheme="minorAscii"/>
                <w:sz w:val="24"/>
                <w:szCs w:val="24"/>
              </w:rPr>
              <w:t xml:space="preserve">. </w:t>
            </w:r>
            <w:r w:rsidRPr="6687CBF7" w:rsidR="156A644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Preparation for PCARs; participating in PCARs</w:t>
            </w:r>
          </w:p>
          <w:p w:rsidRPr="006C2009" w:rsidR="00803F79" w:rsidP="6687CBF7" w:rsidRDefault="00803F79" w14:paraId="7D2DD29D" w14:textId="4A6DF259">
            <w:pPr>
              <w:pStyle w:val="Normal"/>
              <w:rPr>
                <w:rFonts w:ascii="Calibri" w:hAnsi="Calibri" w:eastAsia="Calibri" w:cs="Calibri"/>
                <w:noProof w:val="0"/>
                <w:color w:val="000000"/>
                <w:sz w:val="22"/>
                <w:szCs w:val="22"/>
                <w:lang w:val="en-GB"/>
              </w:rPr>
            </w:pPr>
            <w:r w:rsidRPr="6687CBF7" w:rsidR="156A644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Collaborative tasks</w:t>
            </w:r>
          </w:p>
        </w:tc>
        <w:tc>
          <w:tcPr>
            <w:tcW w:w="2981" w:type="dxa"/>
            <w:shd w:val="clear" w:color="auto" w:fill="FBE4D5" w:themeFill="accent2" w:themeFillTint="33"/>
            <w:tcMar/>
          </w:tcPr>
          <w:p w:rsidRPr="006C2009" w:rsidR="00803F79" w:rsidP="6687CBF7" w:rsidRDefault="00803F79" w14:paraId="6DBA93F5" w14:textId="5A176448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6687CBF7" w:rsidR="00803F79">
              <w:rPr>
                <w:rFonts w:cs="Calibri" w:cstheme="minorAscii"/>
                <w:sz w:val="24"/>
                <w:szCs w:val="24"/>
              </w:rPr>
              <w:t xml:space="preserve"> Activity for my Year Group: 'Looking After Myself' -</w:t>
            </w:r>
            <w:r w:rsidRPr="6687CBF7" w:rsidR="74BCD6D9">
              <w:rPr>
                <w:rFonts w:cs="Calibri" w:cstheme="minorAscii"/>
                <w:sz w:val="24"/>
                <w:szCs w:val="24"/>
              </w:rPr>
              <w:t xml:space="preserve"> right friends, right location; online safety</w:t>
            </w:r>
          </w:p>
          <w:p w:rsidRPr="006C2009" w:rsidR="00803F79" w:rsidP="6687CBF7" w:rsidRDefault="00803F79" w14:paraId="65F000A9" w14:textId="7E709E56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6687CBF7" w:rsidR="74BCD6D9">
              <w:rPr>
                <w:rFonts w:cs="Calibri" w:cstheme="minorAscii"/>
                <w:sz w:val="24"/>
                <w:szCs w:val="24"/>
              </w:rPr>
              <w:t>. Keeping healthy</w:t>
            </w:r>
          </w:p>
          <w:p w:rsidRPr="006C2009" w:rsidR="00803F79" w:rsidP="6687CBF7" w:rsidRDefault="00803F79" w14:paraId="61F5D8F4" w14:textId="7C1C6D6D">
            <w:pPr>
              <w:pStyle w:val="Normal"/>
              <w:rPr>
                <w:rFonts w:cs="Calibri" w:cstheme="minorAscii"/>
                <w:sz w:val="24"/>
                <w:szCs w:val="24"/>
                <w:lang w:eastAsia="en-GB"/>
              </w:rPr>
            </w:pPr>
            <w:r w:rsidRPr="6687CBF7" w:rsidR="74BCD6D9">
              <w:rPr>
                <w:rFonts w:cs="Calibri" w:cstheme="minorAscii"/>
                <w:sz w:val="24"/>
                <w:szCs w:val="24"/>
              </w:rPr>
              <w:t>. Managing own health needs</w:t>
            </w:r>
          </w:p>
        </w:tc>
        <w:tc>
          <w:tcPr>
            <w:tcW w:w="2993" w:type="dxa"/>
            <w:shd w:val="clear" w:color="auto" w:fill="FBE4D5" w:themeFill="accent2" w:themeFillTint="33"/>
            <w:tcMar/>
          </w:tcPr>
          <w:p w:rsidRPr="006C2009" w:rsidR="00803F79" w:rsidP="6687CBF7" w:rsidRDefault="00803F79" w14:paraId="2F90F5AA" w14:textId="3E7D789D">
            <w:pPr>
              <w:pStyle w:val="Normal"/>
              <w:rPr>
                <w:rFonts w:cs="Calibri" w:cstheme="minorAscii"/>
                <w:sz w:val="24"/>
                <w:szCs w:val="24"/>
                <w:lang w:eastAsia="en-GB"/>
              </w:rPr>
            </w:pPr>
            <w:r w:rsidRPr="6687CBF7" w:rsidR="00803F79">
              <w:rPr>
                <w:rFonts w:cs="Calibri" w:cstheme="minorAscii"/>
                <w:sz w:val="24"/>
                <w:szCs w:val="24"/>
              </w:rPr>
              <w:t>Raising Aspirations: Engaging with my Community' -</w:t>
            </w:r>
            <w:r w:rsidRPr="6687CBF7" w:rsidR="7764D35C">
              <w:rPr>
                <w:rFonts w:cs="Calibri" w:cstheme="minorAscii"/>
                <w:sz w:val="24"/>
                <w:szCs w:val="24"/>
              </w:rPr>
              <w:t xml:space="preserve"> places to go; money management; independence, transport &amp; travel</w:t>
            </w:r>
          </w:p>
        </w:tc>
      </w:tr>
    </w:tbl>
    <w:p w:rsidR="007F5370" w:rsidRDefault="007F5370" w14:paraId="4CFA1275" w14:textId="77777777"/>
    <w:sectPr w:rsidR="007F5370" w:rsidSect="00326091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a363c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e075c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75F1C48"/>
    <w:multiLevelType w:val="hybridMultilevel"/>
    <w:tmpl w:val="77D6A848"/>
    <w:lvl w:ilvl="0" w:tplc="5DA057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A40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CAC1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AC79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B80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1A3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3EE7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CCF4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0E40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 w16cid:durableId="188602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70"/>
    <w:rsid w:val="00005FAC"/>
    <w:rsid w:val="00034D99"/>
    <w:rsid w:val="000732EC"/>
    <w:rsid w:val="000C760A"/>
    <w:rsid w:val="000E71A7"/>
    <w:rsid w:val="001042D9"/>
    <w:rsid w:val="00104C7C"/>
    <w:rsid w:val="00121ED2"/>
    <w:rsid w:val="001252B4"/>
    <w:rsid w:val="001339B4"/>
    <w:rsid w:val="0015554D"/>
    <w:rsid w:val="00162CAD"/>
    <w:rsid w:val="00194B20"/>
    <w:rsid w:val="001C3C3A"/>
    <w:rsid w:val="001D4F90"/>
    <w:rsid w:val="00221BF6"/>
    <w:rsid w:val="00271684"/>
    <w:rsid w:val="002B752F"/>
    <w:rsid w:val="002D2AC5"/>
    <w:rsid w:val="002F3965"/>
    <w:rsid w:val="00312879"/>
    <w:rsid w:val="00326091"/>
    <w:rsid w:val="003430DF"/>
    <w:rsid w:val="00352E0E"/>
    <w:rsid w:val="0037752A"/>
    <w:rsid w:val="003B11EA"/>
    <w:rsid w:val="003E0BB4"/>
    <w:rsid w:val="003E7428"/>
    <w:rsid w:val="003F6024"/>
    <w:rsid w:val="003F6718"/>
    <w:rsid w:val="00414426"/>
    <w:rsid w:val="00442992"/>
    <w:rsid w:val="00462A7C"/>
    <w:rsid w:val="0047682F"/>
    <w:rsid w:val="00505FD7"/>
    <w:rsid w:val="00520459"/>
    <w:rsid w:val="00525200"/>
    <w:rsid w:val="00525560"/>
    <w:rsid w:val="005E3BC9"/>
    <w:rsid w:val="005E4899"/>
    <w:rsid w:val="00606CCD"/>
    <w:rsid w:val="006073D9"/>
    <w:rsid w:val="00634E4E"/>
    <w:rsid w:val="0064140D"/>
    <w:rsid w:val="006679CA"/>
    <w:rsid w:val="006B5FF6"/>
    <w:rsid w:val="006C2009"/>
    <w:rsid w:val="006D00BE"/>
    <w:rsid w:val="007135E9"/>
    <w:rsid w:val="0072055F"/>
    <w:rsid w:val="00722130"/>
    <w:rsid w:val="0072385C"/>
    <w:rsid w:val="00770054"/>
    <w:rsid w:val="007966A6"/>
    <w:rsid w:val="007A5557"/>
    <w:rsid w:val="007C272B"/>
    <w:rsid w:val="007E22E6"/>
    <w:rsid w:val="007E72C4"/>
    <w:rsid w:val="007F5370"/>
    <w:rsid w:val="00803F79"/>
    <w:rsid w:val="00817E1D"/>
    <w:rsid w:val="00832371"/>
    <w:rsid w:val="00876F68"/>
    <w:rsid w:val="008B0305"/>
    <w:rsid w:val="00902343"/>
    <w:rsid w:val="00952479"/>
    <w:rsid w:val="009A1975"/>
    <w:rsid w:val="009B3944"/>
    <w:rsid w:val="009B5004"/>
    <w:rsid w:val="009C70DE"/>
    <w:rsid w:val="00A302E0"/>
    <w:rsid w:val="00A31381"/>
    <w:rsid w:val="00AB1975"/>
    <w:rsid w:val="00AB68FD"/>
    <w:rsid w:val="00AC3E4A"/>
    <w:rsid w:val="00AF3F94"/>
    <w:rsid w:val="00B00921"/>
    <w:rsid w:val="00B420A1"/>
    <w:rsid w:val="00B568A2"/>
    <w:rsid w:val="00B67794"/>
    <w:rsid w:val="00B77284"/>
    <w:rsid w:val="00B82F38"/>
    <w:rsid w:val="00BA07C0"/>
    <w:rsid w:val="00BE0A57"/>
    <w:rsid w:val="00C10745"/>
    <w:rsid w:val="00C36499"/>
    <w:rsid w:val="00C37724"/>
    <w:rsid w:val="00C70893"/>
    <w:rsid w:val="00C80BF5"/>
    <w:rsid w:val="00C810B2"/>
    <w:rsid w:val="00C8696F"/>
    <w:rsid w:val="00C91C88"/>
    <w:rsid w:val="00CA3159"/>
    <w:rsid w:val="00CA606C"/>
    <w:rsid w:val="00CC383B"/>
    <w:rsid w:val="00CC44C2"/>
    <w:rsid w:val="00CD4673"/>
    <w:rsid w:val="00D07E0C"/>
    <w:rsid w:val="00D70088"/>
    <w:rsid w:val="00D869DA"/>
    <w:rsid w:val="00DC57BD"/>
    <w:rsid w:val="00DC6B52"/>
    <w:rsid w:val="00DF78DD"/>
    <w:rsid w:val="00E16EC0"/>
    <w:rsid w:val="00E231C7"/>
    <w:rsid w:val="00E536D0"/>
    <w:rsid w:val="00E6066D"/>
    <w:rsid w:val="00E8340E"/>
    <w:rsid w:val="00E87D81"/>
    <w:rsid w:val="00F12F2C"/>
    <w:rsid w:val="00F51D03"/>
    <w:rsid w:val="00F65A4E"/>
    <w:rsid w:val="00FA31FF"/>
    <w:rsid w:val="00FD281B"/>
    <w:rsid w:val="0149704D"/>
    <w:rsid w:val="01D856BE"/>
    <w:rsid w:val="01FAC39F"/>
    <w:rsid w:val="027927F1"/>
    <w:rsid w:val="02B09D55"/>
    <w:rsid w:val="03A29975"/>
    <w:rsid w:val="03ED25CF"/>
    <w:rsid w:val="04A608C8"/>
    <w:rsid w:val="04AB2443"/>
    <w:rsid w:val="04F9D0D0"/>
    <w:rsid w:val="05158884"/>
    <w:rsid w:val="0532D42E"/>
    <w:rsid w:val="054C24EB"/>
    <w:rsid w:val="055FDD10"/>
    <w:rsid w:val="05923020"/>
    <w:rsid w:val="05CD329A"/>
    <w:rsid w:val="06F2B967"/>
    <w:rsid w:val="07F25AB3"/>
    <w:rsid w:val="092BF733"/>
    <w:rsid w:val="09319398"/>
    <w:rsid w:val="0977AE81"/>
    <w:rsid w:val="09B35168"/>
    <w:rsid w:val="0A11BEAC"/>
    <w:rsid w:val="0A904402"/>
    <w:rsid w:val="0A904402"/>
    <w:rsid w:val="0A98F49B"/>
    <w:rsid w:val="0B386E09"/>
    <w:rsid w:val="0B96B99F"/>
    <w:rsid w:val="0BE22CD0"/>
    <w:rsid w:val="0BF8C684"/>
    <w:rsid w:val="0C605ED0"/>
    <w:rsid w:val="0CA3DD26"/>
    <w:rsid w:val="0D8A8133"/>
    <w:rsid w:val="0D8F8452"/>
    <w:rsid w:val="0DB2CEE1"/>
    <w:rsid w:val="0ED8CB28"/>
    <w:rsid w:val="0F2B54B3"/>
    <w:rsid w:val="0FD6531B"/>
    <w:rsid w:val="101B9AF7"/>
    <w:rsid w:val="10B2807A"/>
    <w:rsid w:val="111CED07"/>
    <w:rsid w:val="12864004"/>
    <w:rsid w:val="129DEC47"/>
    <w:rsid w:val="12B6E40F"/>
    <w:rsid w:val="13347FFC"/>
    <w:rsid w:val="137E6BD9"/>
    <w:rsid w:val="13AC3C4B"/>
    <w:rsid w:val="13AC3C4B"/>
    <w:rsid w:val="13DD304E"/>
    <w:rsid w:val="13EF63D0"/>
    <w:rsid w:val="141A559E"/>
    <w:rsid w:val="1467E72C"/>
    <w:rsid w:val="14DA9AEF"/>
    <w:rsid w:val="14FE8331"/>
    <w:rsid w:val="153D9BE5"/>
    <w:rsid w:val="156A6441"/>
    <w:rsid w:val="158977AD"/>
    <w:rsid w:val="1677D3B4"/>
    <w:rsid w:val="169A5392"/>
    <w:rsid w:val="16E16523"/>
    <w:rsid w:val="1737D2F1"/>
    <w:rsid w:val="1750FB4E"/>
    <w:rsid w:val="17A15A5C"/>
    <w:rsid w:val="17DF8764"/>
    <w:rsid w:val="17E47388"/>
    <w:rsid w:val="17EF7DD3"/>
    <w:rsid w:val="17F1C950"/>
    <w:rsid w:val="183623F3"/>
    <w:rsid w:val="183623F3"/>
    <w:rsid w:val="186E9F42"/>
    <w:rsid w:val="18753CA7"/>
    <w:rsid w:val="19545019"/>
    <w:rsid w:val="199B1660"/>
    <w:rsid w:val="19C5F9EC"/>
    <w:rsid w:val="19D1F454"/>
    <w:rsid w:val="19EDE29A"/>
    <w:rsid w:val="1A110D08"/>
    <w:rsid w:val="1A2BE07B"/>
    <w:rsid w:val="1A350213"/>
    <w:rsid w:val="1A3B4928"/>
    <w:rsid w:val="1A4E0A2E"/>
    <w:rsid w:val="1A62EEF8"/>
    <w:rsid w:val="1A8FD5CF"/>
    <w:rsid w:val="1A993F6F"/>
    <w:rsid w:val="1AE99BC1"/>
    <w:rsid w:val="1AEEC61C"/>
    <w:rsid w:val="1AF703B1"/>
    <w:rsid w:val="1B095DB4"/>
    <w:rsid w:val="1C4A25B3"/>
    <w:rsid w:val="1D2974D3"/>
    <w:rsid w:val="1D432F46"/>
    <w:rsid w:val="1D5457D7"/>
    <w:rsid w:val="1D74D098"/>
    <w:rsid w:val="1DA71475"/>
    <w:rsid w:val="1DBA35FE"/>
    <w:rsid w:val="1DD0E031"/>
    <w:rsid w:val="1EC8CFFC"/>
    <w:rsid w:val="1F42E4D6"/>
    <w:rsid w:val="1FD60A7C"/>
    <w:rsid w:val="2001ACC4"/>
    <w:rsid w:val="200E44BD"/>
    <w:rsid w:val="20241CE6"/>
    <w:rsid w:val="206E1075"/>
    <w:rsid w:val="209276DF"/>
    <w:rsid w:val="20D3524D"/>
    <w:rsid w:val="21086FE7"/>
    <w:rsid w:val="218A5A0D"/>
    <w:rsid w:val="21F21E9F"/>
    <w:rsid w:val="2203E951"/>
    <w:rsid w:val="22078817"/>
    <w:rsid w:val="2252629A"/>
    <w:rsid w:val="22BDA536"/>
    <w:rsid w:val="2350E6B7"/>
    <w:rsid w:val="23EF05B9"/>
    <w:rsid w:val="2451BBA0"/>
    <w:rsid w:val="24AAA18B"/>
    <w:rsid w:val="24C81B9E"/>
    <w:rsid w:val="251B5E5B"/>
    <w:rsid w:val="2527E4A8"/>
    <w:rsid w:val="25560C9D"/>
    <w:rsid w:val="25661DFC"/>
    <w:rsid w:val="258CCA59"/>
    <w:rsid w:val="25DCE3CC"/>
    <w:rsid w:val="2701EE5D"/>
    <w:rsid w:val="274F74C9"/>
    <w:rsid w:val="2770B017"/>
    <w:rsid w:val="28906EBA"/>
    <w:rsid w:val="29A4B2B3"/>
    <w:rsid w:val="29E1BD92"/>
    <w:rsid w:val="29F0B0F7"/>
    <w:rsid w:val="2A3486D8"/>
    <w:rsid w:val="2A72F23D"/>
    <w:rsid w:val="2A87158B"/>
    <w:rsid w:val="2A9ECA72"/>
    <w:rsid w:val="2ACADD8A"/>
    <w:rsid w:val="2B05909B"/>
    <w:rsid w:val="2BA7C44B"/>
    <w:rsid w:val="2BC89BCA"/>
    <w:rsid w:val="2C22E5EC"/>
    <w:rsid w:val="2C8FBA37"/>
    <w:rsid w:val="2CA3E42F"/>
    <w:rsid w:val="2D4394AC"/>
    <w:rsid w:val="2D4E10ED"/>
    <w:rsid w:val="2DC13B8A"/>
    <w:rsid w:val="2E00BA79"/>
    <w:rsid w:val="2E121DC0"/>
    <w:rsid w:val="2E8B74D5"/>
    <w:rsid w:val="2FC8B59F"/>
    <w:rsid w:val="2FD28290"/>
    <w:rsid w:val="2FD53C8B"/>
    <w:rsid w:val="2FF41BCC"/>
    <w:rsid w:val="300651F9"/>
    <w:rsid w:val="30F87069"/>
    <w:rsid w:val="31845685"/>
    <w:rsid w:val="31CF7397"/>
    <w:rsid w:val="31D96359"/>
    <w:rsid w:val="321D7A51"/>
    <w:rsid w:val="321EB4F1"/>
    <w:rsid w:val="32526293"/>
    <w:rsid w:val="33B2D630"/>
    <w:rsid w:val="341791FB"/>
    <w:rsid w:val="342BF940"/>
    <w:rsid w:val="346F2B7E"/>
    <w:rsid w:val="34D9BB86"/>
    <w:rsid w:val="35071459"/>
    <w:rsid w:val="3507A139"/>
    <w:rsid w:val="353D7E14"/>
    <w:rsid w:val="353EE748"/>
    <w:rsid w:val="354EA691"/>
    <w:rsid w:val="355922D2"/>
    <w:rsid w:val="363918F4"/>
    <w:rsid w:val="36635D50"/>
    <w:rsid w:val="36DAD018"/>
    <w:rsid w:val="36E819E5"/>
    <w:rsid w:val="373281B3"/>
    <w:rsid w:val="39725818"/>
    <w:rsid w:val="39A65AF1"/>
    <w:rsid w:val="39ED0A8E"/>
    <w:rsid w:val="3A2DE245"/>
    <w:rsid w:val="3B4051EA"/>
    <w:rsid w:val="3B422B52"/>
    <w:rsid w:val="3C1D2E45"/>
    <w:rsid w:val="3C914E9C"/>
    <w:rsid w:val="3D3BF1FA"/>
    <w:rsid w:val="3D6C223D"/>
    <w:rsid w:val="3DC4ACC2"/>
    <w:rsid w:val="3EB477CC"/>
    <w:rsid w:val="3EED485F"/>
    <w:rsid w:val="3EFFC7B1"/>
    <w:rsid w:val="3F07F29E"/>
    <w:rsid w:val="3F54D1D9"/>
    <w:rsid w:val="40104687"/>
    <w:rsid w:val="403BA393"/>
    <w:rsid w:val="408918C0"/>
    <w:rsid w:val="419F48AE"/>
    <w:rsid w:val="41E7156F"/>
    <w:rsid w:val="426B7232"/>
    <w:rsid w:val="4307C42F"/>
    <w:rsid w:val="43695A1B"/>
    <w:rsid w:val="437EBE75"/>
    <w:rsid w:val="43895548"/>
    <w:rsid w:val="43932A4D"/>
    <w:rsid w:val="43AB337E"/>
    <w:rsid w:val="43C0B982"/>
    <w:rsid w:val="43FD9BAD"/>
    <w:rsid w:val="441AE0A5"/>
    <w:rsid w:val="45475CF4"/>
    <w:rsid w:val="45FB75D2"/>
    <w:rsid w:val="47488608"/>
    <w:rsid w:val="47E2E474"/>
    <w:rsid w:val="47F5F45B"/>
    <w:rsid w:val="48094395"/>
    <w:rsid w:val="48286EB0"/>
    <w:rsid w:val="486AE5CF"/>
    <w:rsid w:val="487EA4A1"/>
    <w:rsid w:val="48F32641"/>
    <w:rsid w:val="4A18F8E8"/>
    <w:rsid w:val="4A1A7502"/>
    <w:rsid w:val="4A6ADB3B"/>
    <w:rsid w:val="4B09C42B"/>
    <w:rsid w:val="4B12D614"/>
    <w:rsid w:val="4B94CBD4"/>
    <w:rsid w:val="4C278CD3"/>
    <w:rsid w:val="4C81BAA8"/>
    <w:rsid w:val="4CB37A84"/>
    <w:rsid w:val="4CC5E23F"/>
    <w:rsid w:val="4D0B2303"/>
    <w:rsid w:val="4D5099AA"/>
    <w:rsid w:val="4DC6B729"/>
    <w:rsid w:val="4DDBC4E7"/>
    <w:rsid w:val="4DFEF7F4"/>
    <w:rsid w:val="4E1D18FD"/>
    <w:rsid w:val="4E3772C8"/>
    <w:rsid w:val="4EA6094E"/>
    <w:rsid w:val="4ECC07EF"/>
    <w:rsid w:val="4F1E1668"/>
    <w:rsid w:val="4F64435F"/>
    <w:rsid w:val="4F7F496F"/>
    <w:rsid w:val="4F7F496F"/>
    <w:rsid w:val="4F9CB5B4"/>
    <w:rsid w:val="4FD11051"/>
    <w:rsid w:val="4FE64737"/>
    <w:rsid w:val="508F552D"/>
    <w:rsid w:val="50D63FF1"/>
    <w:rsid w:val="50E40C3B"/>
    <w:rsid w:val="512E9B0F"/>
    <w:rsid w:val="517978B6"/>
    <w:rsid w:val="5193D710"/>
    <w:rsid w:val="52CC7918"/>
    <w:rsid w:val="5300217D"/>
    <w:rsid w:val="531A10E8"/>
    <w:rsid w:val="532F4A0E"/>
    <w:rsid w:val="5337AA91"/>
    <w:rsid w:val="53CC7C5C"/>
    <w:rsid w:val="541BACFD"/>
    <w:rsid w:val="546A9FDC"/>
    <w:rsid w:val="54E82950"/>
    <w:rsid w:val="551CB8E5"/>
    <w:rsid w:val="55A45DC8"/>
    <w:rsid w:val="55B7F78E"/>
    <w:rsid w:val="5658A748"/>
    <w:rsid w:val="56667665"/>
    <w:rsid w:val="56CA71AF"/>
    <w:rsid w:val="56D8459F"/>
    <w:rsid w:val="572752DC"/>
    <w:rsid w:val="572AAC61"/>
    <w:rsid w:val="583C7FF1"/>
    <w:rsid w:val="585823A9"/>
    <w:rsid w:val="5929A744"/>
    <w:rsid w:val="594C1872"/>
    <w:rsid w:val="59864244"/>
    <w:rsid w:val="599F9344"/>
    <w:rsid w:val="59AAE83B"/>
    <w:rsid w:val="59F3F40A"/>
    <w:rsid w:val="59FC26DA"/>
    <w:rsid w:val="5A047444"/>
    <w:rsid w:val="5A0EC52E"/>
    <w:rsid w:val="5A31EDDA"/>
    <w:rsid w:val="5A5047EE"/>
    <w:rsid w:val="5A573D8A"/>
    <w:rsid w:val="5A7C4E51"/>
    <w:rsid w:val="5AA3E39F"/>
    <w:rsid w:val="5B0B3362"/>
    <w:rsid w:val="5B339921"/>
    <w:rsid w:val="5B5D9B91"/>
    <w:rsid w:val="5B833F2D"/>
    <w:rsid w:val="5B86FB49"/>
    <w:rsid w:val="5BAA958F"/>
    <w:rsid w:val="5C312FA9"/>
    <w:rsid w:val="5D152554"/>
    <w:rsid w:val="5D4665F0"/>
    <w:rsid w:val="5DC058A1"/>
    <w:rsid w:val="5DC16876"/>
    <w:rsid w:val="5E0E6B0B"/>
    <w:rsid w:val="5E1B3299"/>
    <w:rsid w:val="5E42D424"/>
    <w:rsid w:val="5E54272D"/>
    <w:rsid w:val="5E703748"/>
    <w:rsid w:val="5E730467"/>
    <w:rsid w:val="5EAB3439"/>
    <w:rsid w:val="5EDBE79E"/>
    <w:rsid w:val="5EE23651"/>
    <w:rsid w:val="5F5ED9D4"/>
    <w:rsid w:val="5FA46976"/>
    <w:rsid w:val="5FDEA485"/>
    <w:rsid w:val="5FE6920B"/>
    <w:rsid w:val="5FF5AC6B"/>
    <w:rsid w:val="606B0AA8"/>
    <w:rsid w:val="60887F21"/>
    <w:rsid w:val="60A69734"/>
    <w:rsid w:val="612A7500"/>
    <w:rsid w:val="615896B0"/>
    <w:rsid w:val="61695F8B"/>
    <w:rsid w:val="616FB5C4"/>
    <w:rsid w:val="61AAA529"/>
    <w:rsid w:val="61C8149C"/>
    <w:rsid w:val="6212386F"/>
    <w:rsid w:val="6293C9C4"/>
    <w:rsid w:val="631E32CD"/>
    <w:rsid w:val="635BB526"/>
    <w:rsid w:val="642BF203"/>
    <w:rsid w:val="64E245EB"/>
    <w:rsid w:val="6555F005"/>
    <w:rsid w:val="65BB68D8"/>
    <w:rsid w:val="65F4EA5B"/>
    <w:rsid w:val="6623366C"/>
    <w:rsid w:val="6687CBF7"/>
    <w:rsid w:val="66BAFCD6"/>
    <w:rsid w:val="66DEE7EE"/>
    <w:rsid w:val="66ECA758"/>
    <w:rsid w:val="66FC64E3"/>
    <w:rsid w:val="670BEB46"/>
    <w:rsid w:val="673F2BD4"/>
    <w:rsid w:val="675CE7E8"/>
    <w:rsid w:val="67742660"/>
    <w:rsid w:val="677E300C"/>
    <w:rsid w:val="6795AE70"/>
    <w:rsid w:val="68B30665"/>
    <w:rsid w:val="690FF6C1"/>
    <w:rsid w:val="69249876"/>
    <w:rsid w:val="693E2238"/>
    <w:rsid w:val="69A0B3A8"/>
    <w:rsid w:val="69BC9CE2"/>
    <w:rsid w:val="69E425DA"/>
    <w:rsid w:val="6A07C768"/>
    <w:rsid w:val="6A24E8F8"/>
    <w:rsid w:val="6A448A6E"/>
    <w:rsid w:val="6A718A40"/>
    <w:rsid w:val="6AF4DB99"/>
    <w:rsid w:val="6B4AA87D"/>
    <w:rsid w:val="6B8056B6"/>
    <w:rsid w:val="6B89ED8D"/>
    <w:rsid w:val="6BF64FBE"/>
    <w:rsid w:val="6C41855E"/>
    <w:rsid w:val="6C833BB0"/>
    <w:rsid w:val="6C90ABFA"/>
    <w:rsid w:val="6D73C3FC"/>
    <w:rsid w:val="6D8071FC"/>
    <w:rsid w:val="6DA24698"/>
    <w:rsid w:val="6E1F0C11"/>
    <w:rsid w:val="6E504CAD"/>
    <w:rsid w:val="6EB34DA3"/>
    <w:rsid w:val="6F1C425D"/>
    <w:rsid w:val="6FC84CBC"/>
    <w:rsid w:val="70123BD9"/>
    <w:rsid w:val="70ADD765"/>
    <w:rsid w:val="70B597E2"/>
    <w:rsid w:val="71160AB3"/>
    <w:rsid w:val="714DDB1E"/>
    <w:rsid w:val="7176AAB8"/>
    <w:rsid w:val="717F5DD9"/>
    <w:rsid w:val="733D7FC0"/>
    <w:rsid w:val="736AF860"/>
    <w:rsid w:val="74185508"/>
    <w:rsid w:val="7420D89B"/>
    <w:rsid w:val="74BCD6D9"/>
    <w:rsid w:val="74C1C979"/>
    <w:rsid w:val="74C42E42"/>
    <w:rsid w:val="75466116"/>
    <w:rsid w:val="75B32139"/>
    <w:rsid w:val="75E97BD6"/>
    <w:rsid w:val="761067C3"/>
    <w:rsid w:val="76A4C3C4"/>
    <w:rsid w:val="76C74351"/>
    <w:rsid w:val="76D4A816"/>
    <w:rsid w:val="7764586B"/>
    <w:rsid w:val="7764D35C"/>
    <w:rsid w:val="77AC3824"/>
    <w:rsid w:val="77C7EB59"/>
    <w:rsid w:val="77E64E2B"/>
    <w:rsid w:val="78ED6F29"/>
    <w:rsid w:val="790AA50D"/>
    <w:rsid w:val="79211C98"/>
    <w:rsid w:val="799B148B"/>
    <w:rsid w:val="7A72A60C"/>
    <w:rsid w:val="7B1DEEED"/>
    <w:rsid w:val="7B8BF1E7"/>
    <w:rsid w:val="7BBC0CCB"/>
    <w:rsid w:val="7C41BF35"/>
    <w:rsid w:val="7C95A1DE"/>
    <w:rsid w:val="7CB9BF4E"/>
    <w:rsid w:val="7D49B951"/>
    <w:rsid w:val="7D57DD2C"/>
    <w:rsid w:val="7D99843B"/>
    <w:rsid w:val="7DCAE956"/>
    <w:rsid w:val="7E1E4186"/>
    <w:rsid w:val="7E5D5F36"/>
    <w:rsid w:val="7E6372FE"/>
    <w:rsid w:val="7EA00F3C"/>
    <w:rsid w:val="7EB04910"/>
    <w:rsid w:val="7F0C129F"/>
    <w:rsid w:val="7F31AD89"/>
    <w:rsid w:val="7FDEE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1093"/>
  <w15:docId w15:val="{5DE68EEC-9F8D-4D05-9448-DEAE3F42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6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F12F2C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8" ma:contentTypeDescription="Create a new document." ma:contentTypeScope="" ma:versionID="9fddfc10f65901c6c5ae5bb2b4a6657f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4a368c3d0d81291c32063d4711e4aa41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0c00a7-995a-450b-a241-ba9ebb0f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8d91eb-296e-4629-870a-644d887b5f51}" ma:internalName="TaxCatchAll" ma:showField="CatchAllData" ma:web="3245cb4c-03df-4896-91e8-91e6d5112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>Teachers Members</DisplayName>
        <AccountId>137</AccountId>
        <AccountType/>
      </UserInfo>
      <UserInfo>
        <DisplayName>Harriet Bennett</DisplayName>
        <AccountId>278</AccountId>
        <AccountType/>
      </UserInfo>
      <UserInfo>
        <DisplayName>Angela McKell</DisplayName>
        <AccountId>27</AccountId>
        <AccountType/>
      </UserInfo>
      <UserInfo>
        <DisplayName>Kamil Hajdrych</DisplayName>
        <AccountId>80</AccountId>
        <AccountType/>
      </UserInfo>
    </SharedWithUsers>
    <TaxCatchAll xmlns="3245cb4c-03df-4896-91e8-91e6d5112053" xsi:nil="true"/>
    <lcf76f155ced4ddcb4097134ff3c332f xmlns="7ec1b094-2296-4a5e-8861-9d8f5986a02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0104-9EF3-413B-BC23-5AAF9DB44AC0}"/>
</file>

<file path=customXml/itemProps2.xml><?xml version="1.0" encoding="utf-8"?>
<ds:datastoreItem xmlns:ds="http://schemas.openxmlformats.org/officeDocument/2006/customXml" ds:itemID="{F9AC0C63-D7E0-4F17-BD9C-31F153EF0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E3763-BFA7-42BF-9386-BF09AF8F9590}">
  <ds:schemaRefs>
    <ds:schemaRef ds:uri="http://schemas.microsoft.com/office/2006/metadata/properties"/>
    <ds:schemaRef ds:uri="http://schemas.microsoft.com/office/infopath/2007/PartnerControls"/>
    <ds:schemaRef ds:uri="3245cb4c-03df-4896-91e8-91e6d5112053"/>
  </ds:schemaRefs>
</ds:datastoreItem>
</file>

<file path=customXml/itemProps4.xml><?xml version="1.0" encoding="utf-8"?>
<ds:datastoreItem xmlns:ds="http://schemas.openxmlformats.org/officeDocument/2006/customXml" ds:itemID="{EFB8BF8F-7FA4-4040-A19C-879099A82C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Kamil Hajdrych</cp:lastModifiedBy>
  <cp:revision>34</cp:revision>
  <dcterms:created xsi:type="dcterms:W3CDTF">2022-11-22T09:20:00Z</dcterms:created>
  <dcterms:modified xsi:type="dcterms:W3CDTF">2023-09-11T09:05:49Z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Order">
    <vt:r8>1165000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