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74" w:rsidRPr="00D272C6" w:rsidRDefault="00072174">
      <w:pPr>
        <w:pStyle w:val="Title"/>
        <w:tabs>
          <w:tab w:val="left" w:pos="2970"/>
          <w:tab w:val="center" w:pos="4680"/>
        </w:tabs>
        <w:rPr>
          <w:rFonts w:asciiTheme="minorHAnsi" w:hAnsiTheme="minorHAnsi"/>
          <w:sz w:val="28"/>
        </w:rPr>
      </w:pPr>
      <w:r w:rsidRPr="00D272C6">
        <w:rPr>
          <w:rFonts w:asciiTheme="minorHAnsi" w:hAnsiTheme="minorHAnsi"/>
          <w:sz w:val="28"/>
        </w:rPr>
        <w:t>Stormont House School</w:t>
      </w:r>
    </w:p>
    <w:p w:rsidR="00072174" w:rsidRDefault="00072174">
      <w:pPr>
        <w:pStyle w:val="Title"/>
        <w:rPr>
          <w:rFonts w:asciiTheme="minorHAnsi" w:hAnsiTheme="minorHAnsi"/>
          <w:sz w:val="28"/>
        </w:rPr>
      </w:pPr>
      <w:r w:rsidRPr="00D272C6">
        <w:rPr>
          <w:rFonts w:asciiTheme="minorHAnsi" w:hAnsiTheme="minorHAnsi"/>
          <w:sz w:val="28"/>
        </w:rPr>
        <w:t>Teacher Job Description</w:t>
      </w:r>
    </w:p>
    <w:p w:rsidR="009C4C36" w:rsidRDefault="00844D8D" w:rsidP="009C4C36">
      <w:pPr>
        <w:jc w:val="center"/>
        <w:rPr>
          <w:rFonts w:ascii="Calibri" w:hAnsi="Calibri" w:cs="Calibri"/>
          <w:b/>
          <w:sz w:val="40"/>
          <w:szCs w:val="32"/>
        </w:rPr>
      </w:pPr>
      <w:r>
        <w:rPr>
          <w:rFonts w:ascii="Calibri" w:hAnsi="Calibri" w:cs="Calibri"/>
          <w:b/>
          <w:sz w:val="40"/>
          <w:szCs w:val="32"/>
        </w:rPr>
        <w:t>Design &amp; Technology</w:t>
      </w:r>
      <w:r w:rsidR="009C4C36">
        <w:rPr>
          <w:rFonts w:ascii="Calibri" w:hAnsi="Calibri" w:cs="Calibri"/>
          <w:b/>
          <w:sz w:val="40"/>
          <w:szCs w:val="32"/>
        </w:rPr>
        <w:t xml:space="preserve"> Subject Leader</w:t>
      </w:r>
    </w:p>
    <w:p w:rsidR="009C4C36" w:rsidRPr="00D272C6" w:rsidRDefault="00EB4846">
      <w:pPr>
        <w:pStyle w:val="Title"/>
        <w:rPr>
          <w:rFonts w:asciiTheme="minorHAnsi" w:hAnsiTheme="minorHAnsi"/>
          <w:sz w:val="28"/>
        </w:rPr>
      </w:pPr>
      <w:r w:rsidRPr="00B46A02">
        <w:rPr>
          <w:sz w:val="28"/>
        </w:rPr>
        <w:t xml:space="preserve">Inner London </w:t>
      </w:r>
      <w:r>
        <w:rPr>
          <w:sz w:val="28"/>
        </w:rPr>
        <w:t>Main/ Upper Pay Range +</w:t>
      </w:r>
      <w:r w:rsidRPr="00B46A02">
        <w:rPr>
          <w:sz w:val="28"/>
        </w:rPr>
        <w:t xml:space="preserve"> SEN1</w:t>
      </w:r>
      <w:r>
        <w:rPr>
          <w:sz w:val="28"/>
        </w:rPr>
        <w:t xml:space="preserve"> + TLR2a</w:t>
      </w:r>
    </w:p>
    <w:p w:rsidR="009C4C36" w:rsidRDefault="009C4C36">
      <w:pPr>
        <w:pStyle w:val="Title"/>
        <w:rPr>
          <w:rFonts w:asciiTheme="minorHAnsi" w:hAnsiTheme="minorHAnsi"/>
          <w:sz w:val="28"/>
        </w:rPr>
      </w:pPr>
      <w:r>
        <w:rPr>
          <w:rFonts w:asciiTheme="minorHAnsi" w:hAnsiTheme="minorHAnsi"/>
          <w:sz w:val="28"/>
        </w:rPr>
        <w:t xml:space="preserve"> (Currently up to £5</w:t>
      </w:r>
      <w:r w:rsidR="00BF5851">
        <w:rPr>
          <w:rFonts w:asciiTheme="minorHAnsi" w:hAnsiTheme="minorHAnsi"/>
          <w:sz w:val="28"/>
        </w:rPr>
        <w:t>1</w:t>
      </w:r>
      <w:r>
        <w:rPr>
          <w:rFonts w:asciiTheme="minorHAnsi" w:hAnsiTheme="minorHAnsi"/>
          <w:sz w:val="28"/>
        </w:rPr>
        <w:t>,</w:t>
      </w:r>
      <w:r w:rsidR="00BF5851">
        <w:rPr>
          <w:rFonts w:asciiTheme="minorHAnsi" w:hAnsiTheme="minorHAnsi"/>
          <w:sz w:val="28"/>
        </w:rPr>
        <w:t>090</w:t>
      </w:r>
      <w:r>
        <w:rPr>
          <w:rFonts w:asciiTheme="minorHAnsi" w:hAnsiTheme="minorHAnsi"/>
          <w:sz w:val="28"/>
        </w:rPr>
        <w:t xml:space="preserve"> for U3, £4</w:t>
      </w:r>
      <w:r w:rsidR="00BF5851">
        <w:rPr>
          <w:rFonts w:asciiTheme="minorHAnsi" w:hAnsiTheme="minorHAnsi"/>
          <w:sz w:val="28"/>
        </w:rPr>
        <w:t>2</w:t>
      </w:r>
      <w:r>
        <w:rPr>
          <w:rFonts w:asciiTheme="minorHAnsi" w:hAnsiTheme="minorHAnsi"/>
          <w:sz w:val="28"/>
        </w:rPr>
        <w:t>,</w:t>
      </w:r>
      <w:r w:rsidR="00BF5851">
        <w:rPr>
          <w:rFonts w:asciiTheme="minorHAnsi" w:hAnsiTheme="minorHAnsi"/>
          <w:sz w:val="28"/>
        </w:rPr>
        <w:t>587</w:t>
      </w:r>
      <w:bookmarkStart w:id="0" w:name="_GoBack"/>
      <w:bookmarkEnd w:id="0"/>
      <w:r>
        <w:rPr>
          <w:rFonts w:asciiTheme="minorHAnsi" w:hAnsiTheme="minorHAnsi"/>
          <w:sz w:val="28"/>
        </w:rPr>
        <w:t xml:space="preserve"> for M6</w:t>
      </w:r>
      <w:r w:rsidR="00EB4846">
        <w:rPr>
          <w:rFonts w:asciiTheme="minorHAnsi" w:hAnsiTheme="minorHAnsi"/>
          <w:sz w:val="28"/>
        </w:rPr>
        <w:t xml:space="preserve"> </w:t>
      </w:r>
      <w:proofErr w:type="spellStart"/>
      <w:r w:rsidR="00EB4846">
        <w:rPr>
          <w:rFonts w:asciiTheme="minorHAnsi" w:hAnsiTheme="minorHAnsi"/>
          <w:sz w:val="28"/>
        </w:rPr>
        <w:t>fte</w:t>
      </w:r>
      <w:proofErr w:type="spellEnd"/>
      <w:r>
        <w:rPr>
          <w:rFonts w:asciiTheme="minorHAnsi" w:hAnsiTheme="minorHAnsi"/>
          <w:sz w:val="28"/>
        </w:rPr>
        <w:t>)</w:t>
      </w:r>
    </w:p>
    <w:p w:rsidR="00EB4846" w:rsidRDefault="00EB4846" w:rsidP="00215A35">
      <w:pPr>
        <w:jc w:val="center"/>
        <w:rPr>
          <w:rFonts w:asciiTheme="minorHAnsi" w:hAnsiTheme="minorHAnsi"/>
          <w:b/>
        </w:rPr>
      </w:pPr>
    </w:p>
    <w:p w:rsidR="00215A35" w:rsidRPr="00D272C6" w:rsidRDefault="00215A35" w:rsidP="00215A35">
      <w:pPr>
        <w:jc w:val="center"/>
        <w:rPr>
          <w:rFonts w:asciiTheme="minorHAnsi" w:hAnsiTheme="minorHAnsi"/>
          <w:b/>
        </w:rPr>
      </w:pPr>
      <w:r w:rsidRPr="00D272C6">
        <w:rPr>
          <w:rFonts w:asciiTheme="minorHAnsi" w:hAnsiTheme="minorHAnsi"/>
          <w:b/>
        </w:rPr>
        <w:t xml:space="preserve">Our vision for Stormont House School </w:t>
      </w:r>
    </w:p>
    <w:p w:rsidR="00215A35" w:rsidRPr="00D272C6" w:rsidRDefault="00215A35" w:rsidP="00215A35">
      <w:pPr>
        <w:jc w:val="center"/>
        <w:rPr>
          <w:rFonts w:asciiTheme="minorHAnsi" w:hAnsiTheme="minorHAnsi"/>
          <w:b/>
        </w:rPr>
      </w:pPr>
      <w:r w:rsidRPr="00D272C6">
        <w:rPr>
          <w:rFonts w:asciiTheme="minorHAnsi" w:hAnsiTheme="minorHAnsi"/>
          <w:b/>
          <w:noProof/>
          <w:lang w:eastAsia="en-GB"/>
        </w:rPr>
        <w:drawing>
          <wp:inline distT="0" distB="0" distL="0" distR="0" wp14:anchorId="62B256D5" wp14:editId="6EBA2708">
            <wp:extent cx="4541520" cy="419100"/>
            <wp:effectExtent l="0" t="0" r="11430" b="3810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72174" w:rsidRPr="00FB0DE6" w:rsidRDefault="00215A35" w:rsidP="00FB0DE6">
      <w:pPr>
        <w:widowControl w:val="0"/>
        <w:spacing w:after="120" w:line="285" w:lineRule="auto"/>
        <w:jc w:val="center"/>
        <w:rPr>
          <w:rFonts w:asciiTheme="minorHAnsi" w:hAnsiTheme="minorHAnsi"/>
          <w:b/>
          <w:szCs w:val="24"/>
        </w:rPr>
      </w:pPr>
      <w:r w:rsidRPr="00D272C6">
        <w:rPr>
          <w:rFonts w:asciiTheme="minorHAnsi" w:hAnsiTheme="minorHAnsi"/>
          <w:b/>
          <w:noProof/>
          <w:lang w:eastAsia="en-GB"/>
        </w:rPr>
        <w:drawing>
          <wp:inline distT="0" distB="0" distL="0" distR="0" wp14:anchorId="7A2ADE79" wp14:editId="59A5CC81">
            <wp:extent cx="4556760" cy="1539240"/>
            <wp:effectExtent l="0" t="0" r="1524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B4846" w:rsidRDefault="00EB4846" w:rsidP="00EB4846">
      <w:pPr>
        <w:rPr>
          <w:rFonts w:asciiTheme="minorHAnsi" w:hAnsiTheme="minorHAnsi"/>
          <w:b/>
        </w:rPr>
      </w:pPr>
      <w:r w:rsidRPr="00D272C6">
        <w:rPr>
          <w:rFonts w:asciiTheme="minorHAnsi" w:hAnsiTheme="minorHAnsi"/>
          <w:b/>
        </w:rPr>
        <w:t>Purpose of the Role</w:t>
      </w:r>
      <w:r w:rsidR="00844D8D">
        <w:rPr>
          <w:rFonts w:asciiTheme="minorHAnsi" w:hAnsiTheme="minorHAnsi"/>
          <w:b/>
        </w:rPr>
        <w:t>: Leading; Teaching; Learning;</w:t>
      </w:r>
      <w:r w:rsidR="0019194D">
        <w:rPr>
          <w:rFonts w:asciiTheme="minorHAnsi" w:hAnsiTheme="minorHAnsi"/>
          <w:b/>
        </w:rPr>
        <w:t xml:space="preserve"> Assessment</w:t>
      </w:r>
    </w:p>
    <w:p w:rsidR="00844D8D" w:rsidRPr="00DB59BE" w:rsidRDefault="00844D8D" w:rsidP="00EB4846">
      <w:pPr>
        <w:rPr>
          <w:rFonts w:asciiTheme="minorHAnsi" w:hAnsiTheme="minorHAnsi"/>
          <w:b/>
        </w:rPr>
      </w:pPr>
    </w:p>
    <w:p w:rsidR="00DB59BE" w:rsidRDefault="00FB0DE6" w:rsidP="008A0BF4">
      <w:pPr>
        <w:rPr>
          <w:rFonts w:asciiTheme="minorHAnsi" w:hAnsiTheme="minorHAnsi"/>
        </w:rPr>
      </w:pPr>
      <w:proofErr w:type="gramStart"/>
      <w:r>
        <w:rPr>
          <w:rFonts w:asciiTheme="minorHAnsi" w:hAnsiTheme="minorHAnsi"/>
        </w:rPr>
        <w:t>To lead the teaching of</w:t>
      </w:r>
      <w:r w:rsidR="003E1B7C">
        <w:rPr>
          <w:rFonts w:asciiTheme="minorHAnsi" w:hAnsiTheme="minorHAnsi"/>
        </w:rPr>
        <w:t xml:space="preserve"> </w:t>
      </w:r>
      <w:r w:rsidR="00844D8D">
        <w:rPr>
          <w:rFonts w:asciiTheme="minorHAnsi" w:hAnsiTheme="minorHAnsi"/>
        </w:rPr>
        <w:t>Design &amp; Technology</w:t>
      </w:r>
      <w:r w:rsidR="003E1B7C">
        <w:rPr>
          <w:rFonts w:asciiTheme="minorHAnsi" w:hAnsiTheme="minorHAnsi"/>
        </w:rPr>
        <w:t xml:space="preserve"> </w:t>
      </w:r>
      <w:r>
        <w:rPr>
          <w:rFonts w:asciiTheme="minorHAnsi" w:hAnsiTheme="minorHAnsi"/>
        </w:rPr>
        <w:t xml:space="preserve">in the </w:t>
      </w:r>
      <w:r w:rsidR="00DB59BE">
        <w:rPr>
          <w:rFonts w:asciiTheme="minorHAnsi" w:hAnsiTheme="minorHAnsi"/>
        </w:rPr>
        <w:t xml:space="preserve">school, </w:t>
      </w:r>
      <w:r w:rsidR="001A7902">
        <w:rPr>
          <w:rFonts w:asciiTheme="minorHAnsi" w:hAnsiTheme="minorHAnsi"/>
        </w:rPr>
        <w:t>ensuring the best possible progress and outcomes for every individual and group of learners</w:t>
      </w:r>
      <w:r w:rsidR="00DB59BE">
        <w:rPr>
          <w:rFonts w:asciiTheme="minorHAnsi" w:hAnsiTheme="minorHAnsi"/>
        </w:rPr>
        <w:t>.</w:t>
      </w:r>
      <w:proofErr w:type="gramEnd"/>
      <w:r w:rsidR="00DB59BE">
        <w:rPr>
          <w:rFonts w:asciiTheme="minorHAnsi" w:hAnsiTheme="minorHAnsi"/>
        </w:rPr>
        <w:t xml:space="preserve"> </w:t>
      </w:r>
    </w:p>
    <w:p w:rsidR="00DB59BE" w:rsidRDefault="00DB59BE" w:rsidP="008A0BF4">
      <w:pPr>
        <w:rPr>
          <w:rFonts w:asciiTheme="minorHAnsi" w:hAnsiTheme="minorHAnsi"/>
        </w:rPr>
      </w:pPr>
      <w:r>
        <w:rPr>
          <w:rFonts w:asciiTheme="minorHAnsi" w:hAnsiTheme="minorHAnsi"/>
        </w:rPr>
        <w:t>To effectively lead, develop and enhance</w:t>
      </w:r>
      <w:r w:rsidRPr="00DB59BE">
        <w:rPr>
          <w:rFonts w:asciiTheme="minorHAnsi" w:hAnsiTheme="minorHAnsi"/>
        </w:rPr>
        <w:t xml:space="preserve"> the teaching practice of other staff </w:t>
      </w:r>
      <w:r>
        <w:rPr>
          <w:rFonts w:asciiTheme="minorHAnsi" w:hAnsiTheme="minorHAnsi"/>
        </w:rPr>
        <w:t>while simultaneously continually improving own practice.</w:t>
      </w:r>
    </w:p>
    <w:p w:rsidR="008A0BF4" w:rsidRDefault="00DB59BE" w:rsidP="008A0BF4">
      <w:pPr>
        <w:rPr>
          <w:rFonts w:asciiTheme="minorHAnsi" w:hAnsiTheme="minorHAnsi"/>
        </w:rPr>
      </w:pPr>
      <w:r>
        <w:rPr>
          <w:rFonts w:asciiTheme="minorHAnsi" w:hAnsiTheme="minorHAnsi"/>
        </w:rPr>
        <w:t xml:space="preserve">To have a demonstrable impact on the educational progress of pupils other than your assigned classes </w:t>
      </w:r>
    </w:p>
    <w:p w:rsidR="00F4349C" w:rsidRDefault="00F4349C" w:rsidP="006E039B">
      <w:pPr>
        <w:rPr>
          <w:rFonts w:asciiTheme="minorHAnsi" w:hAnsiTheme="minorHAnsi"/>
          <w:b/>
        </w:rPr>
      </w:pPr>
    </w:p>
    <w:p w:rsidR="006E039B" w:rsidRPr="00D272C6" w:rsidRDefault="006E039B" w:rsidP="006E039B">
      <w:pPr>
        <w:rPr>
          <w:rFonts w:asciiTheme="minorHAnsi" w:hAnsiTheme="minorHAnsi"/>
          <w:b/>
        </w:rPr>
      </w:pPr>
      <w:r w:rsidRPr="00D272C6">
        <w:rPr>
          <w:rFonts w:asciiTheme="minorHAnsi" w:hAnsiTheme="minorHAnsi"/>
          <w:b/>
        </w:rPr>
        <w:t>Curriculum offer</w:t>
      </w:r>
    </w:p>
    <w:p w:rsidR="006E039B" w:rsidRPr="00D272C6" w:rsidRDefault="00C3419E" w:rsidP="006E039B">
      <w:pPr>
        <w:rPr>
          <w:rFonts w:asciiTheme="minorHAnsi" w:hAnsiTheme="minorHAnsi"/>
        </w:rPr>
      </w:pPr>
      <w:r w:rsidRPr="00D272C6">
        <w:rPr>
          <w:rFonts w:asciiTheme="minorHAnsi" w:hAnsiTheme="minorHAnsi"/>
        </w:rPr>
        <w:t xml:space="preserve">We offer a diverse and vibrant curriculum, including the </w:t>
      </w:r>
      <w:r w:rsidR="000912F4" w:rsidRPr="00D272C6">
        <w:rPr>
          <w:rFonts w:asciiTheme="minorHAnsi" w:hAnsiTheme="minorHAnsi"/>
        </w:rPr>
        <w:t>National Curriculum</w:t>
      </w:r>
      <w:r w:rsidRPr="00D272C6">
        <w:rPr>
          <w:rFonts w:asciiTheme="minorHAnsi" w:hAnsiTheme="minorHAnsi"/>
        </w:rPr>
        <w:t xml:space="preserve">, which is tailored to meet pupils’ needs by exciting, supporting and challenging them. We expect our pupils to make the best progress possible; socially, emotionally and academically. </w:t>
      </w:r>
      <w:r w:rsidR="00215A35" w:rsidRPr="00D272C6">
        <w:rPr>
          <w:rFonts w:asciiTheme="minorHAnsi" w:hAnsiTheme="minorHAnsi"/>
        </w:rPr>
        <w:t>We set out to combine the very positive aspects of primary education with the specialist subjects of secondary in order to provide the best quality education</w:t>
      </w:r>
      <w:r w:rsidR="00D53EBF" w:rsidRPr="00D272C6">
        <w:rPr>
          <w:rFonts w:asciiTheme="minorHAnsi" w:hAnsiTheme="minorHAnsi"/>
        </w:rPr>
        <w:t xml:space="preserve"> possible.</w:t>
      </w:r>
      <w:r w:rsidR="00EB4846">
        <w:rPr>
          <w:rFonts w:asciiTheme="minorHAnsi" w:hAnsiTheme="minorHAnsi"/>
        </w:rPr>
        <w:t xml:space="preserve"> </w:t>
      </w:r>
      <w:r w:rsidRPr="00D272C6">
        <w:rPr>
          <w:rFonts w:asciiTheme="minorHAnsi" w:hAnsiTheme="minorHAnsi"/>
        </w:rPr>
        <w:t xml:space="preserve">We offer the full range of </w:t>
      </w:r>
      <w:r w:rsidR="003F2513" w:rsidRPr="00D272C6">
        <w:rPr>
          <w:rFonts w:asciiTheme="minorHAnsi" w:hAnsiTheme="minorHAnsi"/>
        </w:rPr>
        <w:t xml:space="preserve">National Curriculum </w:t>
      </w:r>
      <w:r w:rsidRPr="00D272C6">
        <w:rPr>
          <w:rFonts w:asciiTheme="minorHAnsi" w:hAnsiTheme="minorHAnsi"/>
        </w:rPr>
        <w:t>subjects at Key Stage 3, with a strong focus on both creati</w:t>
      </w:r>
      <w:r w:rsidR="004E79EA">
        <w:rPr>
          <w:rFonts w:asciiTheme="minorHAnsi" w:hAnsiTheme="minorHAnsi"/>
        </w:rPr>
        <w:t>vity and access skills such as L</w:t>
      </w:r>
      <w:r w:rsidRPr="00D272C6">
        <w:rPr>
          <w:rFonts w:asciiTheme="minorHAnsi" w:hAnsiTheme="minorHAnsi"/>
        </w:rPr>
        <w:t xml:space="preserve">iteracy, which is taught </w:t>
      </w:r>
      <w:r w:rsidR="00D74EBA" w:rsidRPr="00D272C6">
        <w:rPr>
          <w:rFonts w:asciiTheme="minorHAnsi" w:hAnsiTheme="minorHAnsi"/>
        </w:rPr>
        <w:t>as well as English</w:t>
      </w:r>
      <w:r w:rsidR="00286729" w:rsidRPr="00D272C6">
        <w:rPr>
          <w:rFonts w:asciiTheme="minorHAnsi" w:hAnsiTheme="minorHAnsi"/>
        </w:rPr>
        <w:t>.</w:t>
      </w:r>
    </w:p>
    <w:p w:rsidR="00F4349C" w:rsidRPr="00D272C6" w:rsidRDefault="00F4349C" w:rsidP="006E039B">
      <w:pPr>
        <w:pStyle w:val="Heading1"/>
        <w:rPr>
          <w:rFonts w:asciiTheme="minorHAnsi" w:hAnsiTheme="minorHAnsi"/>
        </w:rPr>
      </w:pPr>
    </w:p>
    <w:p w:rsidR="006E039B" w:rsidRPr="00D272C6" w:rsidRDefault="006E039B" w:rsidP="00DB59BE">
      <w:pPr>
        <w:pStyle w:val="Heading1"/>
        <w:rPr>
          <w:rFonts w:asciiTheme="minorHAnsi" w:hAnsiTheme="minorHAnsi"/>
        </w:rPr>
      </w:pPr>
      <w:r w:rsidRPr="00D272C6">
        <w:rPr>
          <w:rFonts w:asciiTheme="minorHAnsi" w:hAnsiTheme="minorHAnsi"/>
        </w:rPr>
        <w:t xml:space="preserve">General Duties and </w:t>
      </w:r>
      <w:r w:rsidR="00C3419E" w:rsidRPr="00D272C6">
        <w:rPr>
          <w:rFonts w:asciiTheme="minorHAnsi" w:hAnsiTheme="minorHAnsi"/>
        </w:rPr>
        <w:t>Responsibilities</w:t>
      </w:r>
      <w:r w:rsidRPr="00D272C6">
        <w:rPr>
          <w:rFonts w:asciiTheme="minorHAnsi" w:hAnsiTheme="minorHAnsi"/>
        </w:rPr>
        <w:t>:</w:t>
      </w:r>
    </w:p>
    <w:p w:rsidR="006E039B" w:rsidRPr="001A7902" w:rsidRDefault="006E039B" w:rsidP="006E039B">
      <w:pPr>
        <w:numPr>
          <w:ilvl w:val="0"/>
          <w:numId w:val="5"/>
        </w:numPr>
        <w:rPr>
          <w:rFonts w:asciiTheme="minorHAnsi" w:hAnsiTheme="minorHAnsi"/>
        </w:rPr>
      </w:pPr>
      <w:r w:rsidRPr="00D272C6">
        <w:rPr>
          <w:rFonts w:asciiTheme="minorHAnsi" w:hAnsiTheme="minorHAnsi"/>
        </w:rPr>
        <w:t>To lead subject(s) and teach classes as allocated, having due regard to the requirements of the National Curriculum; School Policies, Aims and Philosophy and Schemes of Work.</w:t>
      </w:r>
    </w:p>
    <w:p w:rsidR="006E039B" w:rsidRPr="001A7902" w:rsidRDefault="006E039B" w:rsidP="006E039B">
      <w:pPr>
        <w:numPr>
          <w:ilvl w:val="0"/>
          <w:numId w:val="5"/>
        </w:numPr>
        <w:rPr>
          <w:rFonts w:asciiTheme="minorHAnsi" w:hAnsiTheme="minorHAnsi"/>
        </w:rPr>
      </w:pPr>
      <w:r w:rsidRPr="00D272C6">
        <w:rPr>
          <w:rFonts w:asciiTheme="minorHAnsi" w:hAnsiTheme="minorHAnsi"/>
        </w:rPr>
        <w:t xml:space="preserve">To work in accordance with the requirements of the </w:t>
      </w:r>
      <w:r w:rsidR="00DB59BE">
        <w:rPr>
          <w:rFonts w:asciiTheme="minorHAnsi" w:hAnsiTheme="minorHAnsi"/>
        </w:rPr>
        <w:t>Teachers’ Standards</w:t>
      </w:r>
      <w:r w:rsidR="001A7902">
        <w:rPr>
          <w:rFonts w:asciiTheme="minorHAnsi" w:hAnsiTheme="minorHAnsi"/>
        </w:rPr>
        <w:t xml:space="preserve">, </w:t>
      </w:r>
      <w:r w:rsidRPr="00D272C6">
        <w:rPr>
          <w:rFonts w:asciiTheme="minorHAnsi" w:hAnsiTheme="minorHAnsi"/>
        </w:rPr>
        <w:t xml:space="preserve">School Teachers Pay and Conditions Document; </w:t>
      </w:r>
      <w:r w:rsidR="000912F4">
        <w:rPr>
          <w:rFonts w:asciiTheme="minorHAnsi" w:hAnsiTheme="minorHAnsi"/>
        </w:rPr>
        <w:t xml:space="preserve">Hackney </w:t>
      </w:r>
      <w:r w:rsidRPr="00D272C6">
        <w:rPr>
          <w:rFonts w:asciiTheme="minorHAnsi" w:hAnsiTheme="minorHAnsi"/>
        </w:rPr>
        <w:t xml:space="preserve"> Learning Trust/Council Code of Conduct for Employees; relevant legislation</w:t>
      </w:r>
      <w:r w:rsidR="000912F4">
        <w:rPr>
          <w:rFonts w:asciiTheme="minorHAnsi" w:hAnsiTheme="minorHAnsi"/>
        </w:rPr>
        <w:t>, S</w:t>
      </w:r>
      <w:r w:rsidR="0013017B" w:rsidRPr="00D272C6">
        <w:rPr>
          <w:rFonts w:asciiTheme="minorHAnsi" w:hAnsiTheme="minorHAnsi"/>
        </w:rPr>
        <w:t>chool/ Learning Trust Human Resources Framework,</w:t>
      </w:r>
      <w:r w:rsidRPr="00D272C6">
        <w:rPr>
          <w:rFonts w:asciiTheme="minorHAnsi" w:hAnsiTheme="minorHAnsi"/>
        </w:rPr>
        <w:t xml:space="preserve"> and best practice guidelines.</w:t>
      </w:r>
    </w:p>
    <w:p w:rsidR="006E039B" w:rsidRPr="001A7902" w:rsidRDefault="006E039B" w:rsidP="006E039B">
      <w:pPr>
        <w:numPr>
          <w:ilvl w:val="0"/>
          <w:numId w:val="5"/>
        </w:numPr>
        <w:rPr>
          <w:rFonts w:asciiTheme="minorHAnsi" w:hAnsiTheme="minorHAnsi"/>
        </w:rPr>
      </w:pPr>
      <w:r w:rsidRPr="00D272C6">
        <w:rPr>
          <w:rFonts w:asciiTheme="minorHAnsi" w:hAnsiTheme="minorHAnsi"/>
        </w:rPr>
        <w:t>To actively strive to raise achievement and provide equality of opportunity for all pupils.</w:t>
      </w:r>
    </w:p>
    <w:p w:rsidR="006E039B" w:rsidRDefault="006E039B" w:rsidP="006E039B">
      <w:pPr>
        <w:numPr>
          <w:ilvl w:val="0"/>
          <w:numId w:val="5"/>
        </w:numPr>
        <w:rPr>
          <w:rFonts w:asciiTheme="minorHAnsi" w:hAnsiTheme="minorHAnsi"/>
        </w:rPr>
      </w:pPr>
      <w:r w:rsidRPr="00D272C6">
        <w:rPr>
          <w:rFonts w:asciiTheme="minorHAnsi" w:hAnsiTheme="minorHAnsi"/>
        </w:rPr>
        <w:t>To ensure that children are well safeguarded, supported and guided in their personal development and academic progress</w:t>
      </w:r>
    </w:p>
    <w:p w:rsidR="00844D8D" w:rsidRDefault="00844D8D" w:rsidP="00844D8D">
      <w:pPr>
        <w:rPr>
          <w:rFonts w:asciiTheme="minorHAnsi" w:hAnsiTheme="minorHAnsi"/>
        </w:rPr>
      </w:pPr>
    </w:p>
    <w:p w:rsidR="00844D8D" w:rsidRDefault="00844D8D" w:rsidP="00844D8D">
      <w:pPr>
        <w:rPr>
          <w:rFonts w:asciiTheme="minorHAnsi" w:hAnsiTheme="minorHAnsi"/>
        </w:rPr>
      </w:pPr>
    </w:p>
    <w:p w:rsidR="00844D8D" w:rsidRPr="00D272C6" w:rsidRDefault="00844D8D" w:rsidP="00844D8D">
      <w:pPr>
        <w:rPr>
          <w:rFonts w:asciiTheme="minorHAnsi" w:hAnsiTheme="minorHAnsi"/>
        </w:rPr>
      </w:pPr>
    </w:p>
    <w:p w:rsidR="00EB4846" w:rsidRDefault="00EB4846" w:rsidP="006E039B">
      <w:pPr>
        <w:rPr>
          <w:rFonts w:asciiTheme="minorHAnsi" w:hAnsiTheme="minorHAnsi"/>
          <w:b/>
        </w:rPr>
      </w:pPr>
    </w:p>
    <w:p w:rsidR="006E039B" w:rsidRPr="00D272C6" w:rsidRDefault="006E039B" w:rsidP="006E039B">
      <w:pPr>
        <w:rPr>
          <w:rFonts w:asciiTheme="minorHAnsi" w:hAnsiTheme="minorHAnsi"/>
          <w:b/>
        </w:rPr>
      </w:pPr>
      <w:proofErr w:type="gramStart"/>
      <w:r w:rsidRPr="00D272C6">
        <w:rPr>
          <w:rFonts w:asciiTheme="minorHAnsi" w:hAnsiTheme="minorHAnsi"/>
          <w:b/>
        </w:rPr>
        <w:lastRenderedPageBreak/>
        <w:t>Specific Responsibilities.</w:t>
      </w:r>
      <w:proofErr w:type="gramEnd"/>
    </w:p>
    <w:p w:rsidR="006E039B" w:rsidRPr="00D272C6" w:rsidRDefault="006E039B" w:rsidP="006E039B">
      <w:pPr>
        <w:rPr>
          <w:rFonts w:asciiTheme="minorHAnsi" w:hAnsiTheme="minorHAnsi"/>
          <w:b/>
        </w:rPr>
      </w:pPr>
    </w:p>
    <w:p w:rsidR="00F46EF8" w:rsidRPr="00F46EF8" w:rsidRDefault="00F46EF8" w:rsidP="004E79EA">
      <w:pPr>
        <w:numPr>
          <w:ilvl w:val="0"/>
          <w:numId w:val="1"/>
        </w:numPr>
        <w:tabs>
          <w:tab w:val="clear" w:pos="720"/>
        </w:tabs>
        <w:ind w:left="426" w:hanging="426"/>
        <w:rPr>
          <w:rFonts w:asciiTheme="minorHAnsi" w:hAnsiTheme="minorHAnsi"/>
        </w:rPr>
      </w:pPr>
      <w:r>
        <w:rPr>
          <w:rFonts w:asciiTheme="minorHAnsi" w:hAnsiTheme="minorHAnsi"/>
        </w:rPr>
        <w:t xml:space="preserve">As a </w:t>
      </w:r>
      <w:r w:rsidRPr="00F46EF8">
        <w:rPr>
          <w:rFonts w:asciiTheme="minorHAnsi" w:hAnsiTheme="minorHAnsi"/>
        </w:rPr>
        <w:t xml:space="preserve"> TLR </w:t>
      </w:r>
      <w:r>
        <w:rPr>
          <w:rFonts w:asciiTheme="minorHAnsi" w:hAnsiTheme="minorHAnsi"/>
        </w:rPr>
        <w:t xml:space="preserve">is awarded for this role, </w:t>
      </w:r>
      <w:r w:rsidRPr="00F46EF8">
        <w:rPr>
          <w:rFonts w:asciiTheme="minorHAnsi" w:hAnsiTheme="minorHAnsi"/>
        </w:rPr>
        <w:t>the teacher’s duties inclu</w:t>
      </w:r>
      <w:r>
        <w:rPr>
          <w:rFonts w:asciiTheme="minorHAnsi" w:hAnsiTheme="minorHAnsi"/>
        </w:rPr>
        <w:t xml:space="preserve">de a significant responsibilities </w:t>
      </w:r>
      <w:r w:rsidRPr="00F46EF8">
        <w:rPr>
          <w:rFonts w:asciiTheme="minorHAnsi" w:hAnsiTheme="minorHAnsi"/>
        </w:rPr>
        <w:t xml:space="preserve">that </w:t>
      </w:r>
      <w:r>
        <w:rPr>
          <w:rFonts w:asciiTheme="minorHAnsi" w:hAnsiTheme="minorHAnsi"/>
        </w:rPr>
        <w:t xml:space="preserve">are </w:t>
      </w:r>
      <w:r w:rsidRPr="00F46EF8">
        <w:rPr>
          <w:rFonts w:asciiTheme="minorHAnsi" w:hAnsiTheme="minorHAnsi"/>
        </w:rPr>
        <w:t xml:space="preserve">not required of </w:t>
      </w:r>
      <w:r>
        <w:rPr>
          <w:rFonts w:asciiTheme="minorHAnsi" w:hAnsiTheme="minorHAnsi"/>
        </w:rPr>
        <w:t>all classroom teachers and that</w:t>
      </w:r>
    </w:p>
    <w:p w:rsidR="00F46EF8" w:rsidRPr="00F46EF8" w:rsidRDefault="00F46EF8" w:rsidP="00F46EF8">
      <w:pPr>
        <w:numPr>
          <w:ilvl w:val="0"/>
          <w:numId w:val="13"/>
        </w:numPr>
        <w:rPr>
          <w:rFonts w:asciiTheme="minorHAnsi" w:hAnsiTheme="minorHAnsi"/>
        </w:rPr>
      </w:pPr>
      <w:r>
        <w:rPr>
          <w:rFonts w:asciiTheme="minorHAnsi" w:hAnsiTheme="minorHAnsi"/>
        </w:rPr>
        <w:t>are</w:t>
      </w:r>
      <w:r w:rsidRPr="00F46EF8">
        <w:rPr>
          <w:rFonts w:asciiTheme="minorHAnsi" w:hAnsiTheme="minorHAnsi"/>
        </w:rPr>
        <w:t xml:space="preserve"> focused on teaching and learning;</w:t>
      </w:r>
    </w:p>
    <w:p w:rsidR="00F46EF8" w:rsidRPr="00F46EF8" w:rsidRDefault="00F46EF8" w:rsidP="00F46EF8">
      <w:pPr>
        <w:numPr>
          <w:ilvl w:val="0"/>
          <w:numId w:val="13"/>
        </w:numPr>
        <w:rPr>
          <w:rFonts w:asciiTheme="minorHAnsi" w:hAnsiTheme="minorHAnsi"/>
        </w:rPr>
      </w:pPr>
      <w:r>
        <w:rPr>
          <w:rFonts w:asciiTheme="minorHAnsi" w:hAnsiTheme="minorHAnsi"/>
        </w:rPr>
        <w:t>require</w:t>
      </w:r>
      <w:r w:rsidRPr="00F46EF8">
        <w:rPr>
          <w:rFonts w:asciiTheme="minorHAnsi" w:hAnsiTheme="minorHAnsi"/>
        </w:rPr>
        <w:t xml:space="preserve"> the exercise of a teacher’s professional skills and judgement;</w:t>
      </w:r>
    </w:p>
    <w:p w:rsidR="00F46EF8" w:rsidRPr="00F46EF8" w:rsidRDefault="00F46EF8" w:rsidP="00F46EF8">
      <w:pPr>
        <w:numPr>
          <w:ilvl w:val="0"/>
          <w:numId w:val="13"/>
        </w:numPr>
        <w:rPr>
          <w:rFonts w:asciiTheme="minorHAnsi" w:hAnsiTheme="minorHAnsi"/>
        </w:rPr>
      </w:pPr>
      <w:r>
        <w:rPr>
          <w:rFonts w:asciiTheme="minorHAnsi" w:hAnsiTheme="minorHAnsi"/>
        </w:rPr>
        <w:t>require</w:t>
      </w:r>
      <w:r w:rsidRPr="00F46EF8">
        <w:rPr>
          <w:rFonts w:asciiTheme="minorHAnsi" w:hAnsiTheme="minorHAnsi"/>
        </w:rPr>
        <w:t xml:space="preserve"> </w:t>
      </w:r>
      <w:r>
        <w:rPr>
          <w:rFonts w:asciiTheme="minorHAnsi" w:hAnsiTheme="minorHAnsi"/>
        </w:rPr>
        <w:t>you</w:t>
      </w:r>
      <w:r w:rsidRPr="00F46EF8">
        <w:rPr>
          <w:rFonts w:asciiTheme="minorHAnsi" w:hAnsiTheme="minorHAnsi"/>
        </w:rPr>
        <w:t xml:space="preserve"> to lead, manage and develop a subject or curriculum area; or to lead and manage pupil development across the curriculum;</w:t>
      </w:r>
    </w:p>
    <w:p w:rsidR="00F46EF8" w:rsidRPr="00F46EF8" w:rsidRDefault="00F46EF8" w:rsidP="00F46EF8">
      <w:pPr>
        <w:numPr>
          <w:ilvl w:val="0"/>
          <w:numId w:val="13"/>
        </w:numPr>
        <w:rPr>
          <w:rFonts w:asciiTheme="minorHAnsi" w:hAnsiTheme="minorHAnsi"/>
        </w:rPr>
      </w:pPr>
      <w:r w:rsidRPr="00F46EF8">
        <w:rPr>
          <w:rFonts w:asciiTheme="minorHAnsi" w:hAnsiTheme="minorHAnsi"/>
        </w:rPr>
        <w:t>ha</w:t>
      </w:r>
      <w:r>
        <w:rPr>
          <w:rFonts w:asciiTheme="minorHAnsi" w:hAnsiTheme="minorHAnsi"/>
        </w:rPr>
        <w:t>ve</w:t>
      </w:r>
      <w:r w:rsidRPr="00F46EF8">
        <w:rPr>
          <w:rFonts w:asciiTheme="minorHAnsi" w:hAnsiTheme="minorHAnsi"/>
        </w:rPr>
        <w:t xml:space="preserve"> an impact on the educational progress of pupils other than </w:t>
      </w:r>
      <w:r>
        <w:rPr>
          <w:rFonts w:asciiTheme="minorHAnsi" w:hAnsiTheme="minorHAnsi"/>
        </w:rPr>
        <w:t>your</w:t>
      </w:r>
      <w:r w:rsidRPr="00F46EF8">
        <w:rPr>
          <w:rFonts w:asciiTheme="minorHAnsi" w:hAnsiTheme="minorHAnsi"/>
        </w:rPr>
        <w:t xml:space="preserve"> assigned classes or groups of pupils; and</w:t>
      </w:r>
    </w:p>
    <w:p w:rsidR="00F46EF8" w:rsidRPr="0019194D" w:rsidRDefault="00F46EF8" w:rsidP="0019194D">
      <w:pPr>
        <w:numPr>
          <w:ilvl w:val="0"/>
          <w:numId w:val="13"/>
        </w:numPr>
        <w:spacing w:after="240"/>
        <w:rPr>
          <w:rFonts w:asciiTheme="minorHAnsi" w:hAnsiTheme="minorHAnsi"/>
        </w:rPr>
      </w:pPr>
      <w:proofErr w:type="gramStart"/>
      <w:r>
        <w:rPr>
          <w:rFonts w:asciiTheme="minorHAnsi" w:hAnsiTheme="minorHAnsi"/>
        </w:rPr>
        <w:t>involve</w:t>
      </w:r>
      <w:proofErr w:type="gramEnd"/>
      <w:r w:rsidRPr="00F46EF8">
        <w:rPr>
          <w:rFonts w:asciiTheme="minorHAnsi" w:hAnsiTheme="minorHAnsi"/>
        </w:rPr>
        <w:t xml:space="preserve"> leading, developing and enhancing the teaching practice of other staff.</w:t>
      </w:r>
    </w:p>
    <w:p w:rsidR="001A7902" w:rsidRDefault="001A7902" w:rsidP="006E039B">
      <w:pPr>
        <w:numPr>
          <w:ilvl w:val="0"/>
          <w:numId w:val="1"/>
        </w:numPr>
        <w:rPr>
          <w:rFonts w:asciiTheme="minorHAnsi" w:hAnsiTheme="minorHAnsi"/>
        </w:rPr>
      </w:pPr>
      <w:r>
        <w:rPr>
          <w:rFonts w:asciiTheme="minorHAnsi" w:hAnsiTheme="minorHAnsi"/>
        </w:rPr>
        <w:t>Continually reviewing and improving teaching &amp; learning processes that will lead to the best possible outcomes for all individuals and groups of learners</w:t>
      </w:r>
      <w:r w:rsidR="0019194D">
        <w:rPr>
          <w:rFonts w:asciiTheme="minorHAnsi" w:hAnsiTheme="minorHAnsi"/>
        </w:rPr>
        <w:t xml:space="preserve">, including through school-based action research, learning from external research, </w:t>
      </w:r>
      <w:proofErr w:type="gramStart"/>
      <w:r w:rsidR="0019194D">
        <w:rPr>
          <w:rFonts w:asciiTheme="minorHAnsi" w:hAnsiTheme="minorHAnsi"/>
        </w:rPr>
        <w:t>reviews</w:t>
      </w:r>
      <w:proofErr w:type="gramEnd"/>
      <w:r w:rsidR="0019194D">
        <w:rPr>
          <w:rFonts w:asciiTheme="minorHAnsi" w:hAnsiTheme="minorHAnsi"/>
        </w:rPr>
        <w:t xml:space="preserve"> of pedagogy, data and other evidence sources. </w:t>
      </w:r>
    </w:p>
    <w:p w:rsidR="001A7902" w:rsidRDefault="001A7902" w:rsidP="001A7902">
      <w:pPr>
        <w:ind w:left="720"/>
        <w:rPr>
          <w:rFonts w:asciiTheme="minorHAnsi" w:hAnsiTheme="minorHAnsi"/>
        </w:rPr>
      </w:pPr>
    </w:p>
    <w:p w:rsidR="0044301A" w:rsidRDefault="0044301A" w:rsidP="006E039B">
      <w:pPr>
        <w:numPr>
          <w:ilvl w:val="0"/>
          <w:numId w:val="1"/>
        </w:numPr>
        <w:rPr>
          <w:rFonts w:asciiTheme="minorHAnsi" w:hAnsiTheme="minorHAnsi"/>
        </w:rPr>
      </w:pPr>
      <w:r>
        <w:rPr>
          <w:rFonts w:asciiTheme="minorHAnsi" w:hAnsiTheme="minorHAnsi"/>
        </w:rPr>
        <w:t>Ensuring that the curricu</w:t>
      </w:r>
      <w:r w:rsidR="001A7902">
        <w:rPr>
          <w:rFonts w:asciiTheme="minorHAnsi" w:hAnsiTheme="minorHAnsi"/>
        </w:rPr>
        <w:t>lum offer</w:t>
      </w:r>
    </w:p>
    <w:p w:rsidR="0044301A" w:rsidRDefault="001A7902" w:rsidP="001A7902">
      <w:pPr>
        <w:numPr>
          <w:ilvl w:val="0"/>
          <w:numId w:val="14"/>
        </w:numPr>
        <w:rPr>
          <w:rFonts w:asciiTheme="minorHAnsi" w:hAnsiTheme="minorHAnsi"/>
        </w:rPr>
      </w:pPr>
      <w:r>
        <w:rPr>
          <w:rFonts w:asciiTheme="minorHAnsi" w:hAnsiTheme="minorHAnsi"/>
        </w:rPr>
        <w:t xml:space="preserve">Is </w:t>
      </w:r>
      <w:r w:rsidR="0044301A">
        <w:rPr>
          <w:rFonts w:asciiTheme="minorHAnsi" w:hAnsiTheme="minorHAnsi"/>
        </w:rPr>
        <w:t>rich, vibrant and well-matched to learners’ starting points</w:t>
      </w:r>
    </w:p>
    <w:p w:rsidR="0044301A" w:rsidRDefault="0044301A" w:rsidP="001A7902">
      <w:pPr>
        <w:numPr>
          <w:ilvl w:val="0"/>
          <w:numId w:val="14"/>
        </w:numPr>
        <w:rPr>
          <w:rFonts w:asciiTheme="minorHAnsi" w:hAnsiTheme="minorHAnsi"/>
        </w:rPr>
      </w:pPr>
      <w:r>
        <w:rPr>
          <w:rFonts w:asciiTheme="minorHAnsi" w:hAnsiTheme="minorHAnsi"/>
        </w:rPr>
        <w:t>Leads to, but is not limited by, appropriate accreditation routes that will ensure progression to the next stages of education and then employment.</w:t>
      </w:r>
    </w:p>
    <w:p w:rsidR="001A7902" w:rsidRDefault="001A7902" w:rsidP="001A7902">
      <w:pPr>
        <w:numPr>
          <w:ilvl w:val="0"/>
          <w:numId w:val="14"/>
        </w:numPr>
        <w:rPr>
          <w:rFonts w:asciiTheme="minorHAnsi" w:hAnsiTheme="minorHAnsi"/>
        </w:rPr>
      </w:pPr>
      <w:r>
        <w:rPr>
          <w:rFonts w:asciiTheme="minorHAnsi" w:hAnsiTheme="minorHAnsi"/>
        </w:rPr>
        <w:t xml:space="preserve">Is reviewed regularly </w:t>
      </w:r>
    </w:p>
    <w:p w:rsidR="006E039B" w:rsidRPr="00D272C6" w:rsidRDefault="006E039B" w:rsidP="006E039B">
      <w:pPr>
        <w:rPr>
          <w:rFonts w:asciiTheme="minorHAnsi" w:hAnsiTheme="minorHAnsi"/>
        </w:rPr>
      </w:pPr>
    </w:p>
    <w:p w:rsidR="00A93ECF" w:rsidRPr="00A93ECF" w:rsidRDefault="00A93ECF" w:rsidP="0019194D">
      <w:pPr>
        <w:pStyle w:val="ListParagraph"/>
        <w:numPr>
          <w:ilvl w:val="0"/>
          <w:numId w:val="1"/>
        </w:numPr>
        <w:rPr>
          <w:rFonts w:asciiTheme="minorHAnsi" w:hAnsiTheme="minorHAnsi"/>
        </w:rPr>
      </w:pPr>
      <w:r w:rsidRPr="00A93ECF">
        <w:rPr>
          <w:rFonts w:asciiTheme="minorHAnsi" w:hAnsiTheme="minorHAnsi"/>
        </w:rPr>
        <w:t>Preparation/ revision of schemes of work as necessary. To prepare the differentiated programmes necessary to meet the special education needs of groups and individuals, working closely with others, as necessary, to jointly plan and assess pupil achievement.</w:t>
      </w:r>
    </w:p>
    <w:p w:rsidR="00A93ECF" w:rsidRDefault="00A93ECF" w:rsidP="00A93ECF">
      <w:pPr>
        <w:ind w:left="720"/>
        <w:rPr>
          <w:rFonts w:asciiTheme="minorHAnsi" w:hAnsiTheme="minorHAnsi"/>
        </w:rPr>
      </w:pPr>
    </w:p>
    <w:p w:rsidR="0019194D" w:rsidRPr="0019194D" w:rsidRDefault="009D1AB7" w:rsidP="0019194D">
      <w:pPr>
        <w:numPr>
          <w:ilvl w:val="0"/>
          <w:numId w:val="1"/>
        </w:numPr>
        <w:rPr>
          <w:rFonts w:asciiTheme="minorHAnsi" w:hAnsiTheme="minorHAnsi"/>
        </w:rPr>
      </w:pPr>
      <w:r>
        <w:rPr>
          <w:rFonts w:asciiTheme="minorHAnsi" w:hAnsiTheme="minorHAnsi"/>
        </w:rPr>
        <w:t>Ensuring that marking and assessment takes places across the department regularly, accurately and in</w:t>
      </w:r>
      <w:r w:rsidR="0044301A">
        <w:rPr>
          <w:rFonts w:asciiTheme="minorHAnsi" w:hAnsiTheme="minorHAnsi"/>
        </w:rPr>
        <w:t xml:space="preserve"> </w:t>
      </w:r>
      <w:r>
        <w:rPr>
          <w:rFonts w:asciiTheme="minorHAnsi" w:hAnsiTheme="minorHAnsi"/>
        </w:rPr>
        <w:t>line with school policy (e.g. two-colour marking)</w:t>
      </w:r>
    </w:p>
    <w:p w:rsidR="009D1AB7" w:rsidRDefault="009D1AB7" w:rsidP="009D1AB7">
      <w:pPr>
        <w:pStyle w:val="ListParagraph"/>
        <w:rPr>
          <w:rFonts w:asciiTheme="minorHAnsi" w:hAnsiTheme="minorHAnsi"/>
        </w:rPr>
      </w:pPr>
    </w:p>
    <w:p w:rsidR="00D53EBF" w:rsidRPr="00D272C6" w:rsidRDefault="00D53EBF" w:rsidP="009D1AB7">
      <w:pPr>
        <w:numPr>
          <w:ilvl w:val="0"/>
          <w:numId w:val="1"/>
        </w:numPr>
        <w:tabs>
          <w:tab w:val="clear" w:pos="720"/>
          <w:tab w:val="num" w:pos="360"/>
        </w:tabs>
        <w:rPr>
          <w:rFonts w:asciiTheme="minorHAnsi" w:hAnsiTheme="minorHAnsi"/>
        </w:rPr>
      </w:pPr>
      <w:r w:rsidRPr="00D272C6">
        <w:rPr>
          <w:rFonts w:asciiTheme="minorHAnsi" w:hAnsiTheme="minorHAnsi"/>
        </w:rPr>
        <w:t xml:space="preserve">To ensure that incoming pupils are supported in making a successful transition into secondary, </w:t>
      </w:r>
      <w:r w:rsidR="0044301A">
        <w:rPr>
          <w:rFonts w:asciiTheme="minorHAnsi" w:hAnsiTheme="minorHAnsi"/>
        </w:rPr>
        <w:t xml:space="preserve">including </w:t>
      </w:r>
      <w:r w:rsidRPr="00D272C6">
        <w:rPr>
          <w:rFonts w:asciiTheme="minorHAnsi" w:hAnsiTheme="minorHAnsi"/>
        </w:rPr>
        <w:t xml:space="preserve">through effective </w:t>
      </w:r>
      <w:r w:rsidR="00F83818" w:rsidRPr="00D272C6">
        <w:rPr>
          <w:rFonts w:asciiTheme="minorHAnsi" w:hAnsiTheme="minorHAnsi"/>
        </w:rPr>
        <w:t>professional liaison</w:t>
      </w:r>
      <w:r w:rsidRPr="00D272C6">
        <w:rPr>
          <w:rFonts w:asciiTheme="minorHAnsi" w:hAnsiTheme="minorHAnsi"/>
        </w:rPr>
        <w:t xml:space="preserve"> and accurate baseline assessment </w:t>
      </w:r>
    </w:p>
    <w:p w:rsidR="00D53EBF" w:rsidRPr="00D272C6" w:rsidRDefault="00D53EBF" w:rsidP="00D53EBF">
      <w:pPr>
        <w:pStyle w:val="ListParagraph"/>
        <w:rPr>
          <w:rFonts w:asciiTheme="minorHAnsi" w:hAnsiTheme="minorHAnsi"/>
        </w:rPr>
      </w:pPr>
    </w:p>
    <w:p w:rsidR="006E039B" w:rsidRDefault="006E039B" w:rsidP="006E039B">
      <w:pPr>
        <w:numPr>
          <w:ilvl w:val="0"/>
          <w:numId w:val="1"/>
        </w:numPr>
        <w:rPr>
          <w:rFonts w:asciiTheme="minorHAnsi" w:hAnsiTheme="minorHAnsi"/>
        </w:rPr>
      </w:pPr>
      <w:r w:rsidRPr="00D272C6">
        <w:rPr>
          <w:rFonts w:asciiTheme="minorHAnsi" w:hAnsiTheme="minorHAnsi"/>
        </w:rPr>
        <w:t xml:space="preserve">To ensure appropriate </w:t>
      </w:r>
      <w:r w:rsidR="00FB0DE6">
        <w:rPr>
          <w:rFonts w:asciiTheme="minorHAnsi" w:hAnsiTheme="minorHAnsi"/>
        </w:rPr>
        <w:t xml:space="preserve">and coherent </w:t>
      </w:r>
      <w:r w:rsidRPr="00D272C6">
        <w:rPr>
          <w:rFonts w:asciiTheme="minorHAnsi" w:hAnsiTheme="minorHAnsi"/>
        </w:rPr>
        <w:t xml:space="preserve">methods of target-setting, assessment </w:t>
      </w:r>
      <w:r w:rsidR="00FB0DE6">
        <w:rPr>
          <w:rFonts w:asciiTheme="minorHAnsi" w:hAnsiTheme="minorHAnsi"/>
        </w:rPr>
        <w:t xml:space="preserve">and recording of pupil progress to ensure that pupil progress is measurable within and between each Key </w:t>
      </w:r>
      <w:r w:rsidR="001A7902">
        <w:rPr>
          <w:rFonts w:asciiTheme="minorHAnsi" w:hAnsiTheme="minorHAnsi"/>
        </w:rPr>
        <w:t>Stage, leading to support, intervention or additional challenge as necessary.</w:t>
      </w:r>
    </w:p>
    <w:p w:rsidR="001A7902" w:rsidRDefault="001A7902" w:rsidP="001A7902">
      <w:pPr>
        <w:pStyle w:val="ListParagraph"/>
        <w:rPr>
          <w:rFonts w:asciiTheme="minorHAnsi" w:hAnsiTheme="minorHAnsi"/>
        </w:rPr>
      </w:pPr>
    </w:p>
    <w:p w:rsidR="001A629C" w:rsidRPr="00D272C6" w:rsidRDefault="001A629C" w:rsidP="001A629C">
      <w:pPr>
        <w:numPr>
          <w:ilvl w:val="0"/>
          <w:numId w:val="1"/>
        </w:numPr>
        <w:rPr>
          <w:rFonts w:asciiTheme="minorHAnsi" w:hAnsiTheme="minorHAnsi"/>
        </w:rPr>
      </w:pPr>
      <w:r>
        <w:rPr>
          <w:rFonts w:asciiTheme="minorHAnsi" w:hAnsiTheme="minorHAnsi"/>
        </w:rPr>
        <w:t>Reviewing the teaching practice of other staff, as assigned, through evaluations of student work/ books, marking, assessment, data tracking, lesson visits, etc. leading to accurate self-evaluation and improved practice, processes and outcomes.</w:t>
      </w:r>
    </w:p>
    <w:p w:rsidR="006E039B" w:rsidRPr="00D272C6" w:rsidRDefault="006E039B" w:rsidP="006E039B">
      <w:pPr>
        <w:rPr>
          <w:rFonts w:asciiTheme="minorHAnsi" w:hAnsiTheme="minorHAnsi"/>
        </w:rPr>
      </w:pPr>
    </w:p>
    <w:p w:rsidR="006E039B" w:rsidRPr="00D272C6" w:rsidRDefault="006E039B" w:rsidP="006E039B">
      <w:pPr>
        <w:numPr>
          <w:ilvl w:val="0"/>
          <w:numId w:val="1"/>
        </w:numPr>
        <w:rPr>
          <w:rFonts w:asciiTheme="minorHAnsi" w:hAnsiTheme="minorHAnsi"/>
        </w:rPr>
      </w:pPr>
      <w:r w:rsidRPr="00D272C6">
        <w:rPr>
          <w:rFonts w:asciiTheme="minorHAnsi" w:hAnsiTheme="minorHAnsi"/>
        </w:rPr>
        <w:t>To be responsible for budgeting and resources, devising</w:t>
      </w:r>
      <w:r w:rsidR="009D1AB7">
        <w:rPr>
          <w:rFonts w:asciiTheme="minorHAnsi" w:hAnsiTheme="minorHAnsi"/>
        </w:rPr>
        <w:t>, reviewing</w:t>
      </w:r>
      <w:r w:rsidRPr="00D272C6">
        <w:rPr>
          <w:rFonts w:asciiTheme="minorHAnsi" w:hAnsiTheme="minorHAnsi"/>
        </w:rPr>
        <w:t xml:space="preserve"> and evaluating relevant</w:t>
      </w:r>
      <w:r w:rsidR="00D86748" w:rsidRPr="00D272C6">
        <w:rPr>
          <w:rFonts w:asciiTheme="minorHAnsi" w:hAnsiTheme="minorHAnsi"/>
        </w:rPr>
        <w:t xml:space="preserve"> Subject/</w:t>
      </w:r>
      <w:r w:rsidRPr="00D272C6">
        <w:rPr>
          <w:rFonts w:asciiTheme="minorHAnsi" w:hAnsiTheme="minorHAnsi"/>
        </w:rPr>
        <w:t xml:space="preserve"> Department</w:t>
      </w:r>
      <w:r w:rsidR="00D86748" w:rsidRPr="00D272C6">
        <w:rPr>
          <w:rFonts w:asciiTheme="minorHAnsi" w:hAnsiTheme="minorHAnsi"/>
        </w:rPr>
        <w:t xml:space="preserve"> Action</w:t>
      </w:r>
      <w:r w:rsidRPr="00D272C6">
        <w:rPr>
          <w:rFonts w:asciiTheme="minorHAnsi" w:hAnsiTheme="minorHAnsi"/>
        </w:rPr>
        <w:t xml:space="preserve"> Plans</w:t>
      </w:r>
    </w:p>
    <w:p w:rsidR="006E039B" w:rsidRPr="00D272C6" w:rsidRDefault="006E039B" w:rsidP="006E039B">
      <w:pPr>
        <w:rPr>
          <w:rFonts w:asciiTheme="minorHAnsi" w:hAnsiTheme="minorHAnsi"/>
        </w:rPr>
      </w:pPr>
    </w:p>
    <w:p w:rsidR="006E039B" w:rsidRPr="00D272C6" w:rsidRDefault="006E039B" w:rsidP="006E039B">
      <w:pPr>
        <w:numPr>
          <w:ilvl w:val="0"/>
          <w:numId w:val="1"/>
        </w:numPr>
        <w:rPr>
          <w:rFonts w:asciiTheme="minorHAnsi" w:hAnsiTheme="minorHAnsi"/>
        </w:rPr>
      </w:pPr>
      <w:r w:rsidRPr="00D272C6">
        <w:rPr>
          <w:rFonts w:asciiTheme="minorHAnsi" w:hAnsiTheme="minorHAnsi"/>
        </w:rPr>
        <w:t xml:space="preserve">To actively liaise with other </w:t>
      </w:r>
      <w:r w:rsidR="00D86748" w:rsidRPr="00D272C6">
        <w:rPr>
          <w:rFonts w:asciiTheme="minorHAnsi" w:hAnsiTheme="minorHAnsi"/>
        </w:rPr>
        <w:t>staff</w:t>
      </w:r>
      <w:r w:rsidRPr="00D272C6">
        <w:rPr>
          <w:rFonts w:asciiTheme="minorHAnsi" w:hAnsiTheme="minorHAnsi"/>
        </w:rPr>
        <w:t xml:space="preserve"> to ensure </w:t>
      </w:r>
      <w:r w:rsidR="00D86748" w:rsidRPr="00D272C6">
        <w:rPr>
          <w:rFonts w:asciiTheme="minorHAnsi" w:hAnsiTheme="minorHAnsi"/>
        </w:rPr>
        <w:t xml:space="preserve">effective </w:t>
      </w:r>
      <w:r w:rsidRPr="00D272C6">
        <w:rPr>
          <w:rFonts w:asciiTheme="minorHAnsi" w:hAnsiTheme="minorHAnsi"/>
        </w:rPr>
        <w:t xml:space="preserve">cross-curricular links </w:t>
      </w:r>
      <w:r w:rsidR="004B5456" w:rsidRPr="00D272C6">
        <w:rPr>
          <w:rFonts w:asciiTheme="minorHAnsi" w:hAnsiTheme="minorHAnsi"/>
        </w:rPr>
        <w:t>across</w:t>
      </w:r>
      <w:r w:rsidRPr="00D272C6">
        <w:rPr>
          <w:rFonts w:asciiTheme="minorHAnsi" w:hAnsiTheme="minorHAnsi"/>
        </w:rPr>
        <w:t xml:space="preserve"> subject areas, e.g. through</w:t>
      </w:r>
      <w:r w:rsidR="004B5456" w:rsidRPr="00D272C6">
        <w:rPr>
          <w:rFonts w:asciiTheme="minorHAnsi" w:hAnsiTheme="minorHAnsi"/>
        </w:rPr>
        <w:t xml:space="preserve"> </w:t>
      </w:r>
      <w:r w:rsidR="00D53EBF" w:rsidRPr="00D272C6">
        <w:rPr>
          <w:rFonts w:asciiTheme="minorHAnsi" w:hAnsiTheme="minorHAnsi"/>
        </w:rPr>
        <w:t>Expressive Arts</w:t>
      </w:r>
      <w:r w:rsidR="004B5456" w:rsidRPr="00D272C6">
        <w:rPr>
          <w:rFonts w:asciiTheme="minorHAnsi" w:hAnsiTheme="minorHAnsi"/>
        </w:rPr>
        <w:t xml:space="preserve"> Projects or</w:t>
      </w:r>
      <w:r w:rsidR="008A0BF4">
        <w:rPr>
          <w:rFonts w:asciiTheme="minorHAnsi" w:hAnsiTheme="minorHAnsi"/>
        </w:rPr>
        <w:t xml:space="preserve"> I</w:t>
      </w:r>
      <w:r w:rsidRPr="00D272C6">
        <w:rPr>
          <w:rFonts w:asciiTheme="minorHAnsi" w:hAnsiTheme="minorHAnsi"/>
        </w:rPr>
        <w:t xml:space="preserve">T </w:t>
      </w:r>
    </w:p>
    <w:p w:rsidR="004B5456" w:rsidRPr="00D272C6" w:rsidRDefault="004B5456" w:rsidP="004B5456">
      <w:pPr>
        <w:rPr>
          <w:rFonts w:asciiTheme="minorHAnsi" w:hAnsiTheme="minorHAnsi"/>
        </w:rPr>
      </w:pPr>
    </w:p>
    <w:p w:rsidR="006E039B" w:rsidRPr="00D272C6" w:rsidRDefault="006E039B" w:rsidP="006E039B">
      <w:pPr>
        <w:numPr>
          <w:ilvl w:val="0"/>
          <w:numId w:val="1"/>
        </w:numPr>
        <w:rPr>
          <w:rFonts w:asciiTheme="minorHAnsi" w:hAnsiTheme="minorHAnsi"/>
        </w:rPr>
      </w:pPr>
      <w:r w:rsidRPr="00D272C6">
        <w:rPr>
          <w:rFonts w:asciiTheme="minorHAnsi" w:hAnsiTheme="minorHAnsi"/>
        </w:rPr>
        <w:t>To take an active role in the school’s pastoral care system</w:t>
      </w:r>
      <w:r w:rsidR="00D86748" w:rsidRPr="00D272C6">
        <w:rPr>
          <w:rFonts w:asciiTheme="minorHAnsi" w:hAnsiTheme="minorHAnsi"/>
        </w:rPr>
        <w:t xml:space="preserve"> as </w:t>
      </w:r>
      <w:r w:rsidR="000912F4">
        <w:rPr>
          <w:rFonts w:asciiTheme="minorHAnsi" w:hAnsiTheme="minorHAnsi"/>
        </w:rPr>
        <w:t>a</w:t>
      </w:r>
      <w:r w:rsidR="004B5456" w:rsidRPr="00D272C6">
        <w:rPr>
          <w:rFonts w:asciiTheme="minorHAnsi" w:hAnsiTheme="minorHAnsi"/>
        </w:rPr>
        <w:t xml:space="preserve"> </w:t>
      </w:r>
      <w:r w:rsidR="00D86748" w:rsidRPr="00D272C6">
        <w:rPr>
          <w:rFonts w:asciiTheme="minorHAnsi" w:hAnsiTheme="minorHAnsi"/>
        </w:rPr>
        <w:t>form tutor</w:t>
      </w:r>
      <w:r w:rsidRPr="00D272C6">
        <w:rPr>
          <w:rFonts w:asciiTheme="minorHAnsi" w:hAnsiTheme="minorHAnsi"/>
        </w:rPr>
        <w:t xml:space="preserve">, including contributing to, and completing pupil Annual Reviews as required.  To communicate </w:t>
      </w:r>
      <w:r w:rsidRPr="00D272C6">
        <w:rPr>
          <w:rFonts w:asciiTheme="minorHAnsi" w:hAnsiTheme="minorHAnsi"/>
        </w:rPr>
        <w:lastRenderedPageBreak/>
        <w:t xml:space="preserve">effectively with </w:t>
      </w:r>
      <w:r w:rsidR="00D86748" w:rsidRPr="00D272C6">
        <w:rPr>
          <w:rFonts w:asciiTheme="minorHAnsi" w:hAnsiTheme="minorHAnsi"/>
        </w:rPr>
        <w:t xml:space="preserve">our SEN Leader, Leadership Team, </w:t>
      </w:r>
      <w:r w:rsidR="004B5456" w:rsidRPr="00D272C6">
        <w:rPr>
          <w:rFonts w:asciiTheme="minorHAnsi" w:hAnsiTheme="minorHAnsi"/>
        </w:rPr>
        <w:t>outside agencies and the multi-</w:t>
      </w:r>
      <w:r w:rsidRPr="00D272C6">
        <w:rPr>
          <w:rFonts w:asciiTheme="minorHAnsi" w:hAnsiTheme="minorHAnsi"/>
        </w:rPr>
        <w:t>disciplinary team.</w:t>
      </w:r>
    </w:p>
    <w:p w:rsidR="006E039B" w:rsidRPr="00D272C6" w:rsidRDefault="006E039B" w:rsidP="006E039B">
      <w:pPr>
        <w:rPr>
          <w:rFonts w:asciiTheme="minorHAnsi" w:hAnsiTheme="minorHAnsi"/>
        </w:rPr>
      </w:pPr>
    </w:p>
    <w:p w:rsidR="006E039B" w:rsidRPr="00D272C6" w:rsidRDefault="006E039B" w:rsidP="006E039B">
      <w:pPr>
        <w:numPr>
          <w:ilvl w:val="0"/>
          <w:numId w:val="1"/>
        </w:numPr>
        <w:rPr>
          <w:rFonts w:asciiTheme="minorHAnsi" w:hAnsiTheme="minorHAnsi"/>
        </w:rPr>
      </w:pPr>
      <w:r w:rsidRPr="00D272C6">
        <w:rPr>
          <w:rFonts w:asciiTheme="minorHAnsi" w:hAnsiTheme="minorHAnsi"/>
        </w:rPr>
        <w:t>To line manage relevant teaching and</w:t>
      </w:r>
      <w:r w:rsidR="00D86748" w:rsidRPr="00D272C6">
        <w:rPr>
          <w:rFonts w:asciiTheme="minorHAnsi" w:hAnsiTheme="minorHAnsi"/>
        </w:rPr>
        <w:t>/or</w:t>
      </w:r>
      <w:r w:rsidRPr="00D272C6">
        <w:rPr>
          <w:rFonts w:asciiTheme="minorHAnsi" w:hAnsiTheme="minorHAnsi"/>
        </w:rPr>
        <w:t xml:space="preserve"> non-teaching staff, as directed</w:t>
      </w:r>
    </w:p>
    <w:p w:rsidR="006E039B" w:rsidRPr="00D272C6" w:rsidRDefault="006E039B" w:rsidP="006E039B">
      <w:pPr>
        <w:rPr>
          <w:rFonts w:asciiTheme="minorHAnsi" w:hAnsiTheme="minorHAnsi"/>
        </w:rPr>
      </w:pPr>
    </w:p>
    <w:p w:rsidR="006E039B" w:rsidRDefault="006E039B" w:rsidP="006E039B">
      <w:pPr>
        <w:numPr>
          <w:ilvl w:val="0"/>
          <w:numId w:val="1"/>
        </w:numPr>
        <w:rPr>
          <w:rFonts w:asciiTheme="minorHAnsi" w:hAnsiTheme="minorHAnsi"/>
        </w:rPr>
      </w:pPr>
      <w:r w:rsidRPr="00D272C6">
        <w:rPr>
          <w:rFonts w:asciiTheme="minorHAnsi" w:hAnsiTheme="minorHAnsi"/>
        </w:rPr>
        <w:t>To contribute to the teaching of other subjects, as directed.</w:t>
      </w:r>
    </w:p>
    <w:p w:rsidR="00A50424" w:rsidRPr="00D272C6" w:rsidRDefault="00A50424" w:rsidP="006E039B">
      <w:pPr>
        <w:rPr>
          <w:rFonts w:asciiTheme="minorHAnsi" w:hAnsiTheme="minorHAnsi"/>
        </w:rPr>
      </w:pPr>
    </w:p>
    <w:p w:rsidR="006E039B" w:rsidRPr="00D272C6" w:rsidRDefault="006E039B" w:rsidP="006E039B">
      <w:pPr>
        <w:ind w:left="3600" w:hanging="3600"/>
        <w:rPr>
          <w:rFonts w:asciiTheme="minorHAnsi" w:hAnsiTheme="minorHAnsi"/>
          <w:b/>
        </w:rPr>
      </w:pPr>
      <w:r w:rsidRPr="00D272C6">
        <w:rPr>
          <w:rFonts w:asciiTheme="minorHAnsi" w:hAnsiTheme="minorHAnsi"/>
          <w:b/>
        </w:rPr>
        <w:t>To Whom Responsible:</w:t>
      </w:r>
      <w:r w:rsidR="00A50424" w:rsidRPr="00D272C6">
        <w:rPr>
          <w:rFonts w:asciiTheme="minorHAnsi" w:hAnsiTheme="minorHAnsi"/>
          <w:b/>
        </w:rPr>
        <w:t xml:space="preserve"> </w:t>
      </w:r>
      <w:r w:rsidRPr="00D272C6">
        <w:rPr>
          <w:rFonts w:asciiTheme="minorHAnsi" w:hAnsiTheme="minorHAnsi"/>
          <w:b/>
        </w:rPr>
        <w:t xml:space="preserve">identified middle leader/ senior leadership team member </w:t>
      </w:r>
    </w:p>
    <w:p w:rsidR="006E039B" w:rsidRPr="00D272C6" w:rsidRDefault="006E039B" w:rsidP="006E039B">
      <w:pPr>
        <w:ind w:left="2880" w:hanging="2880"/>
        <w:rPr>
          <w:rFonts w:asciiTheme="minorHAnsi" w:hAnsiTheme="minorHAnsi"/>
          <w:b/>
          <w:color w:val="0000FF"/>
        </w:rPr>
      </w:pPr>
    </w:p>
    <w:p w:rsidR="00636565" w:rsidRPr="0019065D" w:rsidRDefault="00636565" w:rsidP="0019065D">
      <w:pPr>
        <w:pStyle w:val="Heading1"/>
        <w:rPr>
          <w:rFonts w:asciiTheme="minorHAnsi" w:hAnsiTheme="minorHAnsi"/>
        </w:rPr>
      </w:pPr>
      <w:r w:rsidRPr="00D272C6">
        <w:rPr>
          <w:rFonts w:asciiTheme="minorHAnsi" w:hAnsiTheme="minorHAnsi"/>
        </w:rPr>
        <w:t>Additional Information</w:t>
      </w:r>
    </w:p>
    <w:p w:rsidR="003E1B7C" w:rsidRDefault="00224202" w:rsidP="003E1B7C">
      <w:pPr>
        <w:numPr>
          <w:ilvl w:val="0"/>
          <w:numId w:val="3"/>
        </w:numPr>
        <w:ind w:left="360"/>
        <w:rPr>
          <w:rFonts w:asciiTheme="minorHAnsi" w:hAnsiTheme="minorHAnsi"/>
        </w:rPr>
      </w:pPr>
      <w:r w:rsidRPr="009D1AB7">
        <w:rPr>
          <w:rFonts w:asciiTheme="minorHAnsi" w:hAnsiTheme="minorHAnsi"/>
        </w:rPr>
        <w:t>There are 3</w:t>
      </w:r>
      <w:r w:rsidR="002D4109" w:rsidRPr="009D1AB7">
        <w:rPr>
          <w:rFonts w:asciiTheme="minorHAnsi" w:hAnsiTheme="minorHAnsi"/>
        </w:rPr>
        <w:t>0 lessons per week, and you would</w:t>
      </w:r>
      <w:r w:rsidRPr="009D1AB7">
        <w:rPr>
          <w:rFonts w:asciiTheme="minorHAnsi" w:hAnsiTheme="minorHAnsi"/>
        </w:rPr>
        <w:t xml:space="preserve"> receive </w:t>
      </w:r>
      <w:r w:rsidR="000912F4" w:rsidRPr="009D1AB7">
        <w:rPr>
          <w:rFonts w:asciiTheme="minorHAnsi" w:hAnsiTheme="minorHAnsi"/>
        </w:rPr>
        <w:t>3</w:t>
      </w:r>
      <w:r w:rsidRPr="009D1AB7">
        <w:rPr>
          <w:rFonts w:asciiTheme="minorHAnsi" w:hAnsiTheme="minorHAnsi"/>
        </w:rPr>
        <w:t xml:space="preserve"> lessons as </w:t>
      </w:r>
      <w:r w:rsidR="009D1AB7" w:rsidRPr="009D1AB7">
        <w:rPr>
          <w:rFonts w:asciiTheme="minorHAnsi" w:hAnsiTheme="minorHAnsi"/>
        </w:rPr>
        <w:t>a contribution to core Planning, Preparation &amp; Assessment (PPA). A further</w:t>
      </w:r>
      <w:r w:rsidR="009D1AB7" w:rsidRPr="009D1AB7">
        <w:rPr>
          <w:rFonts w:asciiTheme="minorHAnsi" w:hAnsiTheme="minorHAnsi"/>
          <w:color w:val="FF0000"/>
        </w:rPr>
        <w:t xml:space="preserve"> </w:t>
      </w:r>
      <w:r w:rsidR="003E1B7C" w:rsidRPr="003E1B7C">
        <w:rPr>
          <w:rFonts w:asciiTheme="minorHAnsi" w:hAnsiTheme="minorHAnsi"/>
        </w:rPr>
        <w:t>2</w:t>
      </w:r>
      <w:r w:rsidR="009D1AB7" w:rsidRPr="009D1AB7">
        <w:rPr>
          <w:rFonts w:asciiTheme="minorHAnsi" w:hAnsiTheme="minorHAnsi"/>
          <w:color w:val="FF0000"/>
        </w:rPr>
        <w:t xml:space="preserve"> </w:t>
      </w:r>
      <w:r w:rsidR="009D1AB7" w:rsidRPr="009D1AB7">
        <w:rPr>
          <w:rFonts w:asciiTheme="minorHAnsi" w:hAnsiTheme="minorHAnsi"/>
        </w:rPr>
        <w:t>lessons will be provided as a contribution to the time needed to meet the requirement</w:t>
      </w:r>
      <w:r w:rsidR="00A93ECF">
        <w:rPr>
          <w:rFonts w:asciiTheme="minorHAnsi" w:hAnsiTheme="minorHAnsi"/>
        </w:rPr>
        <w:t>s</w:t>
      </w:r>
      <w:r w:rsidR="009D1AB7" w:rsidRPr="009D1AB7">
        <w:rPr>
          <w:rFonts w:asciiTheme="minorHAnsi" w:hAnsiTheme="minorHAnsi"/>
        </w:rPr>
        <w:t xml:space="preserve"> of the awarded TLR. </w:t>
      </w:r>
    </w:p>
    <w:p w:rsidR="0019065D" w:rsidRDefault="0019065D" w:rsidP="0019065D">
      <w:pPr>
        <w:ind w:left="360"/>
        <w:rPr>
          <w:rFonts w:asciiTheme="minorHAnsi" w:hAnsiTheme="minorHAnsi"/>
        </w:rPr>
      </w:pPr>
    </w:p>
    <w:p w:rsidR="003E1B7C" w:rsidRDefault="003E1B7C" w:rsidP="0019065D">
      <w:pPr>
        <w:numPr>
          <w:ilvl w:val="0"/>
          <w:numId w:val="3"/>
        </w:numPr>
        <w:ind w:left="360"/>
        <w:rPr>
          <w:rFonts w:asciiTheme="minorHAnsi" w:hAnsiTheme="minorHAnsi"/>
        </w:rPr>
      </w:pPr>
      <w:r w:rsidRPr="003E1B7C">
        <w:rPr>
          <w:rFonts w:asciiTheme="minorHAnsi" w:hAnsiTheme="minorHAnsi"/>
        </w:rPr>
        <w:t xml:space="preserve">All pupils study </w:t>
      </w:r>
      <w:r w:rsidR="000B77B3">
        <w:rPr>
          <w:rFonts w:asciiTheme="minorHAnsi" w:hAnsiTheme="minorHAnsi"/>
        </w:rPr>
        <w:t>Design</w:t>
      </w:r>
      <w:r w:rsidR="00844D8D">
        <w:rPr>
          <w:rFonts w:asciiTheme="minorHAnsi" w:hAnsiTheme="minorHAnsi"/>
        </w:rPr>
        <w:t xml:space="preserve"> &amp; Technology</w:t>
      </w:r>
      <w:r w:rsidRPr="003E1B7C">
        <w:rPr>
          <w:rFonts w:asciiTheme="minorHAnsi" w:hAnsiTheme="minorHAnsi"/>
        </w:rPr>
        <w:t xml:space="preserve"> throughout KS3 and 4.</w:t>
      </w:r>
      <w:r w:rsidRPr="003E1B7C">
        <w:t xml:space="preserve"> </w:t>
      </w:r>
      <w:r w:rsidR="00844D8D">
        <w:t>DT</w:t>
      </w:r>
      <w:r w:rsidRPr="003E1B7C">
        <w:rPr>
          <w:rFonts w:asciiTheme="minorHAnsi" w:hAnsiTheme="minorHAnsi"/>
        </w:rPr>
        <w:t xml:space="preserve"> is an area of strength of the school with high expectations of pupils and a tradition of excellent practice.   Our expectation is that all pupils will pass appropriate external accreditation in </w:t>
      </w:r>
      <w:r w:rsidR="00844D8D">
        <w:rPr>
          <w:rFonts w:asciiTheme="minorHAnsi" w:hAnsiTheme="minorHAnsi"/>
        </w:rPr>
        <w:t>DT</w:t>
      </w:r>
      <w:r w:rsidRPr="003E1B7C">
        <w:rPr>
          <w:rFonts w:asciiTheme="minorHAnsi" w:hAnsiTheme="minorHAnsi"/>
        </w:rPr>
        <w:t xml:space="preserve"> at Key Stage Four.  </w:t>
      </w:r>
    </w:p>
    <w:p w:rsidR="0019194D" w:rsidRDefault="0019194D" w:rsidP="0019194D">
      <w:pPr>
        <w:pStyle w:val="ListParagraph"/>
        <w:rPr>
          <w:rFonts w:asciiTheme="minorHAnsi" w:hAnsiTheme="minorHAnsi"/>
        </w:rPr>
      </w:pPr>
    </w:p>
    <w:p w:rsidR="0019065D" w:rsidRPr="0019194D" w:rsidRDefault="0019194D" w:rsidP="001A629C">
      <w:pPr>
        <w:numPr>
          <w:ilvl w:val="0"/>
          <w:numId w:val="3"/>
        </w:numPr>
        <w:spacing w:after="240"/>
        <w:ind w:left="360"/>
        <w:rPr>
          <w:rFonts w:asciiTheme="minorHAnsi" w:hAnsiTheme="minorHAnsi"/>
        </w:rPr>
      </w:pPr>
      <w:r w:rsidRPr="0019194D">
        <w:rPr>
          <w:rFonts w:asciiTheme="minorHAnsi" w:hAnsiTheme="minorHAnsi"/>
        </w:rPr>
        <w:t xml:space="preserve">You will line manage the Food Technology teacher and ensure that these </w:t>
      </w:r>
      <w:r w:rsidR="001A629C" w:rsidRPr="0019194D">
        <w:rPr>
          <w:rFonts w:asciiTheme="minorHAnsi" w:hAnsiTheme="minorHAnsi"/>
        </w:rPr>
        <w:t>lesso</w:t>
      </w:r>
      <w:r w:rsidR="001A629C">
        <w:rPr>
          <w:rFonts w:asciiTheme="minorHAnsi" w:hAnsiTheme="minorHAnsi"/>
        </w:rPr>
        <w:t>n</w:t>
      </w:r>
      <w:r w:rsidR="001A629C" w:rsidRPr="0019194D">
        <w:rPr>
          <w:rFonts w:asciiTheme="minorHAnsi" w:hAnsiTheme="minorHAnsi"/>
        </w:rPr>
        <w:t>s</w:t>
      </w:r>
      <w:r w:rsidRPr="0019194D">
        <w:rPr>
          <w:rFonts w:asciiTheme="minorHAnsi" w:hAnsiTheme="minorHAnsi"/>
        </w:rPr>
        <w:t xml:space="preserve"> form a coherent but di</w:t>
      </w:r>
      <w:r>
        <w:rPr>
          <w:rFonts w:asciiTheme="minorHAnsi" w:hAnsiTheme="minorHAnsi"/>
        </w:rPr>
        <w:t>stinctive part</w:t>
      </w:r>
      <w:r w:rsidRPr="0019194D">
        <w:rPr>
          <w:rFonts w:asciiTheme="minorHAnsi" w:hAnsiTheme="minorHAnsi"/>
        </w:rPr>
        <w:t xml:space="preserve"> of the DT offer. </w:t>
      </w:r>
    </w:p>
    <w:p w:rsidR="0044301A" w:rsidRDefault="00F46EF8" w:rsidP="0044301A">
      <w:pPr>
        <w:numPr>
          <w:ilvl w:val="0"/>
          <w:numId w:val="3"/>
        </w:numPr>
        <w:ind w:left="360"/>
        <w:rPr>
          <w:rFonts w:asciiTheme="minorHAnsi" w:hAnsiTheme="minorHAnsi"/>
        </w:rPr>
      </w:pPr>
      <w:r>
        <w:rPr>
          <w:rFonts w:asciiTheme="minorHAnsi" w:hAnsiTheme="minorHAnsi"/>
        </w:rPr>
        <w:t xml:space="preserve">Teachers are currently discussing how best to </w:t>
      </w:r>
      <w:r w:rsidR="0044301A">
        <w:rPr>
          <w:rFonts w:asciiTheme="minorHAnsi" w:hAnsiTheme="minorHAnsi"/>
        </w:rPr>
        <w:t xml:space="preserve">balance </w:t>
      </w:r>
      <w:r>
        <w:rPr>
          <w:rFonts w:asciiTheme="minorHAnsi" w:hAnsiTheme="minorHAnsi"/>
        </w:rPr>
        <w:t xml:space="preserve">the expectations of a subject leader TLR (specific responsibilities 1(a)-(e) above) to </w:t>
      </w:r>
      <w:r w:rsidR="0044301A">
        <w:rPr>
          <w:rFonts w:asciiTheme="minorHAnsi" w:hAnsiTheme="minorHAnsi"/>
        </w:rPr>
        <w:t xml:space="preserve">cover subjects taught by several teachers compared to those taught by one. </w:t>
      </w:r>
      <w:r w:rsidR="0044301A" w:rsidRPr="0044301A">
        <w:rPr>
          <w:rFonts w:asciiTheme="minorHAnsi" w:hAnsiTheme="minorHAnsi"/>
        </w:rPr>
        <w:t xml:space="preserve">As part of the </w:t>
      </w:r>
      <w:r w:rsidR="0019194D">
        <w:rPr>
          <w:rFonts w:asciiTheme="minorHAnsi" w:hAnsiTheme="minorHAnsi"/>
        </w:rPr>
        <w:t>2016-17</w:t>
      </w:r>
      <w:r w:rsidR="0044301A" w:rsidRPr="0044301A">
        <w:rPr>
          <w:rFonts w:asciiTheme="minorHAnsi" w:hAnsiTheme="minorHAnsi"/>
        </w:rPr>
        <w:t xml:space="preserve"> appraisal cycle will include discussion of plans </w:t>
      </w:r>
      <w:r w:rsidR="0044301A">
        <w:rPr>
          <w:rFonts w:asciiTheme="minorHAnsi" w:hAnsiTheme="minorHAnsi"/>
        </w:rPr>
        <w:t xml:space="preserve">that will </w:t>
      </w:r>
    </w:p>
    <w:p w:rsidR="0044301A" w:rsidRDefault="0044301A" w:rsidP="0044301A">
      <w:pPr>
        <w:numPr>
          <w:ilvl w:val="1"/>
          <w:numId w:val="3"/>
        </w:numPr>
        <w:rPr>
          <w:rFonts w:asciiTheme="minorHAnsi" w:hAnsiTheme="minorHAnsi"/>
        </w:rPr>
      </w:pPr>
      <w:r w:rsidRPr="0044301A">
        <w:rPr>
          <w:rFonts w:asciiTheme="minorHAnsi" w:hAnsiTheme="minorHAnsi"/>
        </w:rPr>
        <w:t>have an impact on the educational progress of pupils other than your assigned classes or groups of pupils; and</w:t>
      </w:r>
    </w:p>
    <w:p w:rsidR="0044301A" w:rsidRPr="0044301A" w:rsidRDefault="0044301A" w:rsidP="0044301A">
      <w:pPr>
        <w:numPr>
          <w:ilvl w:val="1"/>
          <w:numId w:val="3"/>
        </w:numPr>
        <w:rPr>
          <w:rFonts w:asciiTheme="minorHAnsi" w:hAnsiTheme="minorHAnsi"/>
        </w:rPr>
      </w:pPr>
      <w:proofErr w:type="gramStart"/>
      <w:r w:rsidRPr="0044301A">
        <w:rPr>
          <w:rFonts w:asciiTheme="minorHAnsi" w:hAnsiTheme="minorHAnsi"/>
        </w:rPr>
        <w:t>involve</w:t>
      </w:r>
      <w:proofErr w:type="gramEnd"/>
      <w:r w:rsidRPr="0044301A">
        <w:rPr>
          <w:rFonts w:asciiTheme="minorHAnsi" w:hAnsiTheme="minorHAnsi"/>
        </w:rPr>
        <w:t xml:space="preserve"> leading, developing and enhancing the teaching practice of other staff.</w:t>
      </w:r>
    </w:p>
    <w:p w:rsidR="0044301A" w:rsidRPr="0044301A" w:rsidRDefault="0044301A" w:rsidP="0019065D">
      <w:pPr>
        <w:rPr>
          <w:rFonts w:asciiTheme="minorHAnsi" w:hAnsiTheme="minorHAnsi"/>
        </w:rPr>
      </w:pPr>
    </w:p>
    <w:p w:rsidR="00636565" w:rsidRPr="00D272C6" w:rsidRDefault="00F46EF8" w:rsidP="009D1AB7">
      <w:pPr>
        <w:numPr>
          <w:ilvl w:val="0"/>
          <w:numId w:val="3"/>
        </w:numPr>
        <w:tabs>
          <w:tab w:val="clear" w:pos="720"/>
          <w:tab w:val="num" w:pos="0"/>
        </w:tabs>
        <w:ind w:left="360"/>
        <w:rPr>
          <w:rFonts w:asciiTheme="minorHAnsi" w:hAnsiTheme="minorHAnsi"/>
        </w:rPr>
      </w:pPr>
      <w:r>
        <w:rPr>
          <w:rFonts w:asciiTheme="minorHAnsi" w:hAnsiTheme="minorHAnsi"/>
        </w:rPr>
        <w:t>In each year group t</w:t>
      </w:r>
      <w:r w:rsidR="009D1AB7">
        <w:rPr>
          <w:rFonts w:asciiTheme="minorHAnsi" w:hAnsiTheme="minorHAnsi"/>
        </w:rPr>
        <w:t>here are two classes</w:t>
      </w:r>
      <w:r>
        <w:rPr>
          <w:rFonts w:asciiTheme="minorHAnsi" w:hAnsiTheme="minorHAnsi"/>
        </w:rPr>
        <w:t xml:space="preserve"> </w:t>
      </w:r>
      <w:r w:rsidR="009D1AB7">
        <w:rPr>
          <w:rFonts w:asciiTheme="minorHAnsi" w:hAnsiTheme="minorHAnsi"/>
        </w:rPr>
        <w:t xml:space="preserve">with a total of 20 </w:t>
      </w:r>
      <w:r>
        <w:rPr>
          <w:rFonts w:asciiTheme="minorHAnsi" w:hAnsiTheme="minorHAnsi"/>
        </w:rPr>
        <w:t xml:space="preserve">pupils. </w:t>
      </w:r>
      <w:r w:rsidR="0050771B" w:rsidRPr="00D272C6">
        <w:rPr>
          <w:rFonts w:asciiTheme="minorHAnsi" w:hAnsiTheme="minorHAnsi"/>
        </w:rPr>
        <w:t xml:space="preserve">Each class usually contains </w:t>
      </w:r>
      <w:r w:rsidR="003F2513">
        <w:rPr>
          <w:rFonts w:asciiTheme="minorHAnsi" w:hAnsiTheme="minorHAnsi"/>
        </w:rPr>
        <w:t xml:space="preserve"> around </w:t>
      </w:r>
      <w:r w:rsidR="0050771B" w:rsidRPr="00D272C6">
        <w:rPr>
          <w:rFonts w:asciiTheme="minorHAnsi" w:hAnsiTheme="minorHAnsi"/>
        </w:rPr>
        <w:t>10 pupils and is usually supported by a Teaching Assistant</w:t>
      </w:r>
    </w:p>
    <w:p w:rsidR="00636565" w:rsidRPr="00D272C6" w:rsidRDefault="00636565" w:rsidP="009D1AB7">
      <w:pPr>
        <w:rPr>
          <w:rFonts w:asciiTheme="minorHAnsi" w:hAnsiTheme="minorHAnsi"/>
        </w:rPr>
      </w:pPr>
    </w:p>
    <w:p w:rsidR="00636565" w:rsidRPr="00D272C6" w:rsidRDefault="000912F4" w:rsidP="009D1AB7">
      <w:pPr>
        <w:numPr>
          <w:ilvl w:val="0"/>
          <w:numId w:val="3"/>
        </w:numPr>
        <w:tabs>
          <w:tab w:val="clear" w:pos="720"/>
          <w:tab w:val="num" w:pos="360"/>
        </w:tabs>
        <w:ind w:left="360"/>
        <w:rPr>
          <w:rFonts w:asciiTheme="minorHAnsi" w:hAnsiTheme="minorHAnsi"/>
        </w:rPr>
      </w:pPr>
      <w:r>
        <w:rPr>
          <w:rFonts w:asciiTheme="minorHAnsi" w:hAnsiTheme="minorHAnsi"/>
        </w:rPr>
        <w:t>I</w:t>
      </w:r>
      <w:r w:rsidR="00636565" w:rsidRPr="00D272C6">
        <w:rPr>
          <w:rFonts w:asciiTheme="minorHAnsi" w:hAnsiTheme="minorHAnsi"/>
        </w:rPr>
        <w:t>T is an important area</w:t>
      </w:r>
      <w:r w:rsidR="0050771B" w:rsidRPr="00D272C6">
        <w:rPr>
          <w:rFonts w:asciiTheme="minorHAnsi" w:hAnsiTheme="minorHAnsi"/>
        </w:rPr>
        <w:t xml:space="preserve"> of the school development plan</w:t>
      </w:r>
      <w:r w:rsidR="00636565" w:rsidRPr="00D272C6">
        <w:rPr>
          <w:rFonts w:asciiTheme="minorHAnsi" w:hAnsiTheme="minorHAnsi"/>
        </w:rPr>
        <w:t xml:space="preserve">. There </w:t>
      </w:r>
      <w:r w:rsidRPr="00D272C6">
        <w:rPr>
          <w:rFonts w:asciiTheme="minorHAnsi" w:hAnsiTheme="minorHAnsi"/>
        </w:rPr>
        <w:t>are dedicated</w:t>
      </w:r>
      <w:r>
        <w:rPr>
          <w:rFonts w:asciiTheme="minorHAnsi" w:hAnsiTheme="minorHAnsi"/>
        </w:rPr>
        <w:t xml:space="preserve"> I</w:t>
      </w:r>
      <w:r w:rsidR="00636565" w:rsidRPr="00D272C6">
        <w:rPr>
          <w:rFonts w:asciiTheme="minorHAnsi" w:hAnsiTheme="minorHAnsi"/>
        </w:rPr>
        <w:t xml:space="preserve">T </w:t>
      </w:r>
      <w:r w:rsidR="00D53EBF" w:rsidRPr="00D272C6">
        <w:rPr>
          <w:rFonts w:asciiTheme="minorHAnsi" w:hAnsiTheme="minorHAnsi"/>
        </w:rPr>
        <w:t>hubs</w:t>
      </w:r>
      <w:r w:rsidR="00636565" w:rsidRPr="00D272C6">
        <w:rPr>
          <w:rFonts w:asciiTheme="minorHAnsi" w:hAnsiTheme="minorHAnsi"/>
        </w:rPr>
        <w:t xml:space="preserve"> available for use by all subject areas. Teachers </w:t>
      </w:r>
      <w:r>
        <w:rPr>
          <w:rFonts w:asciiTheme="minorHAnsi" w:hAnsiTheme="minorHAnsi"/>
        </w:rPr>
        <w:t>must be enthusiastic users of I</w:t>
      </w:r>
      <w:r w:rsidR="00636565" w:rsidRPr="00D272C6">
        <w:rPr>
          <w:rFonts w:asciiTheme="minorHAnsi" w:hAnsiTheme="minorHAnsi"/>
        </w:rPr>
        <w:t>T with a willingness to develop their skills.</w:t>
      </w:r>
    </w:p>
    <w:p w:rsidR="00636565" w:rsidRPr="00D272C6" w:rsidRDefault="00636565" w:rsidP="009D1AB7">
      <w:pPr>
        <w:rPr>
          <w:rFonts w:asciiTheme="minorHAnsi" w:hAnsiTheme="minorHAnsi"/>
        </w:rPr>
      </w:pPr>
    </w:p>
    <w:p w:rsidR="00636565" w:rsidRPr="00D272C6" w:rsidRDefault="00636565" w:rsidP="009D1AB7">
      <w:pPr>
        <w:numPr>
          <w:ilvl w:val="0"/>
          <w:numId w:val="3"/>
        </w:numPr>
        <w:tabs>
          <w:tab w:val="clear" w:pos="720"/>
          <w:tab w:val="num" w:pos="360"/>
        </w:tabs>
        <w:ind w:left="360"/>
        <w:rPr>
          <w:rFonts w:asciiTheme="minorHAnsi" w:hAnsiTheme="minorHAnsi"/>
        </w:rPr>
      </w:pPr>
      <w:r w:rsidRPr="00D272C6">
        <w:rPr>
          <w:rFonts w:asciiTheme="minorHAnsi" w:hAnsiTheme="minorHAnsi"/>
        </w:rPr>
        <w:t>All departments bid for their budget according to needs identified in their departmental Development Plan. The successful candidate will be responsible for building and monitoring relevant budgets and Development Plans.</w:t>
      </w:r>
    </w:p>
    <w:p w:rsidR="00636565" w:rsidRPr="00D272C6" w:rsidRDefault="00636565" w:rsidP="009D1AB7">
      <w:pPr>
        <w:rPr>
          <w:rFonts w:asciiTheme="minorHAnsi" w:hAnsiTheme="minorHAnsi"/>
        </w:rPr>
      </w:pPr>
    </w:p>
    <w:p w:rsidR="00636565" w:rsidRPr="00D272C6" w:rsidRDefault="00636565" w:rsidP="009D1AB7">
      <w:pPr>
        <w:numPr>
          <w:ilvl w:val="0"/>
          <w:numId w:val="3"/>
        </w:numPr>
        <w:tabs>
          <w:tab w:val="clear" w:pos="720"/>
          <w:tab w:val="num" w:pos="360"/>
        </w:tabs>
        <w:ind w:left="360"/>
        <w:rPr>
          <w:rFonts w:asciiTheme="minorHAnsi" w:hAnsiTheme="minorHAnsi"/>
        </w:rPr>
      </w:pPr>
      <w:r w:rsidRPr="00D272C6">
        <w:rPr>
          <w:rFonts w:asciiTheme="minorHAnsi" w:hAnsiTheme="minorHAnsi"/>
        </w:rPr>
        <w:t>All teachers need to be flexible in their curriculum offer and may need to contribute to the delivery in other subject areas.  Careful consideration is given to teachers’ preferences, interest and areas for development.  Priority is given to best matching staff skills to pupil need within available resources.</w:t>
      </w:r>
    </w:p>
    <w:p w:rsidR="00636565" w:rsidRPr="00D272C6" w:rsidRDefault="00636565" w:rsidP="009D1AB7">
      <w:pPr>
        <w:rPr>
          <w:rFonts w:asciiTheme="minorHAnsi" w:hAnsiTheme="minorHAnsi"/>
        </w:rPr>
      </w:pPr>
    </w:p>
    <w:p w:rsidR="00636565" w:rsidRPr="00D272C6" w:rsidRDefault="00636565" w:rsidP="009D1AB7">
      <w:pPr>
        <w:numPr>
          <w:ilvl w:val="0"/>
          <w:numId w:val="3"/>
        </w:numPr>
        <w:tabs>
          <w:tab w:val="clear" w:pos="720"/>
          <w:tab w:val="num" w:pos="360"/>
        </w:tabs>
        <w:ind w:left="360"/>
        <w:rPr>
          <w:rFonts w:asciiTheme="minorHAnsi" w:hAnsiTheme="minorHAnsi"/>
        </w:rPr>
      </w:pPr>
      <w:r w:rsidRPr="00D272C6">
        <w:rPr>
          <w:rFonts w:asciiTheme="minorHAnsi" w:hAnsiTheme="minorHAnsi"/>
        </w:rPr>
        <w:t>Staff who are awarded a TLR have a clear line management</w:t>
      </w:r>
      <w:r w:rsidR="00417CC0">
        <w:rPr>
          <w:rFonts w:asciiTheme="minorHAnsi" w:hAnsiTheme="minorHAnsi"/>
        </w:rPr>
        <w:t>/ quality assurance</w:t>
      </w:r>
      <w:r w:rsidRPr="00D272C6">
        <w:rPr>
          <w:rFonts w:asciiTheme="minorHAnsi" w:hAnsiTheme="minorHAnsi"/>
        </w:rPr>
        <w:t xml:space="preserve"> role with regard to other classroom teachers, teaching assistants and/or technical support staff, as appropriate</w:t>
      </w:r>
    </w:p>
    <w:p w:rsidR="0050771B" w:rsidRPr="00D272C6" w:rsidRDefault="0050771B" w:rsidP="0050771B">
      <w:pPr>
        <w:rPr>
          <w:rFonts w:asciiTheme="minorHAnsi" w:hAnsiTheme="minorHAnsi"/>
          <w:bCs/>
        </w:rPr>
      </w:pPr>
    </w:p>
    <w:p w:rsidR="00072174" w:rsidRPr="00D272C6" w:rsidRDefault="00072174">
      <w:pPr>
        <w:rPr>
          <w:rFonts w:asciiTheme="minorHAnsi" w:hAnsiTheme="minorHAnsi"/>
        </w:rPr>
      </w:pPr>
    </w:p>
    <w:p w:rsidR="00224202" w:rsidRPr="00D272C6" w:rsidRDefault="00224202" w:rsidP="00224202">
      <w:pPr>
        <w:rPr>
          <w:rFonts w:asciiTheme="minorHAnsi" w:hAnsiTheme="minorHAnsi"/>
          <w:b/>
          <w:bCs/>
          <w:i/>
          <w:iCs/>
          <w:sz w:val="22"/>
        </w:rPr>
      </w:pPr>
      <w:r w:rsidRPr="00D272C6">
        <w:rPr>
          <w:rFonts w:asciiTheme="minorHAnsi" w:hAnsiTheme="minorHAnsi"/>
          <w:b/>
          <w:bCs/>
          <w:i/>
          <w:iCs/>
          <w:sz w:val="22"/>
        </w:rPr>
        <w:lastRenderedPageBreak/>
        <w:t>At a time of rapid educational change, job descriptions cannot be prescriptive.  It may be that some alteration is necessary as circumstances dictate, and as new needs arise.  Job descriptions are reviewed annually as part of the performance management process.</w:t>
      </w:r>
    </w:p>
    <w:p w:rsidR="00072174" w:rsidRPr="00D272C6" w:rsidRDefault="00072174">
      <w:pPr>
        <w:rPr>
          <w:rFonts w:asciiTheme="minorHAnsi" w:hAnsiTheme="minorHAnsi"/>
        </w:rPr>
      </w:pPr>
    </w:p>
    <w:p w:rsidR="00D53EBF" w:rsidRPr="00D272C6" w:rsidRDefault="00224202" w:rsidP="00D313C1">
      <w:pPr>
        <w:jc w:val="center"/>
        <w:rPr>
          <w:rFonts w:asciiTheme="minorHAnsi" w:hAnsiTheme="minorHAnsi"/>
          <w:b/>
        </w:rPr>
      </w:pPr>
      <w:r w:rsidRPr="00D272C6">
        <w:rPr>
          <w:rFonts w:asciiTheme="minorHAnsi" w:hAnsiTheme="minorHAnsi"/>
          <w:b/>
        </w:rPr>
        <w:br w:type="page"/>
      </w:r>
      <w:r w:rsidR="00072174" w:rsidRPr="00D272C6">
        <w:rPr>
          <w:rFonts w:asciiTheme="minorHAnsi" w:hAnsiTheme="minorHAnsi"/>
          <w:b/>
        </w:rPr>
        <w:lastRenderedPageBreak/>
        <w:t>SELECTION CRITERIA for the post</w:t>
      </w:r>
      <w:r w:rsidR="00D53EBF" w:rsidRPr="00D272C6">
        <w:rPr>
          <w:rFonts w:asciiTheme="minorHAnsi" w:hAnsiTheme="minorHAnsi"/>
          <w:b/>
        </w:rPr>
        <w:t xml:space="preserve"> </w:t>
      </w:r>
      <w:r w:rsidR="00D53EBF" w:rsidRPr="00D272C6">
        <w:rPr>
          <w:rFonts w:asciiTheme="minorHAnsi" w:hAnsiTheme="minorHAnsi"/>
        </w:rPr>
        <w:t>(E-Essential, D-Desirable)</w:t>
      </w:r>
    </w:p>
    <w:p w:rsidR="00072174" w:rsidRPr="00D272C6" w:rsidRDefault="00072174">
      <w:pPr>
        <w:rPr>
          <w:rFonts w:asciiTheme="minorHAnsi" w:hAnsiTheme="minorHAnsi"/>
          <w:bCs/>
        </w:rPr>
      </w:pPr>
    </w:p>
    <w:tbl>
      <w:tblPr>
        <w:tblStyle w:val="TableGrid"/>
        <w:tblW w:w="0" w:type="auto"/>
        <w:tblLook w:val="01E0" w:firstRow="1" w:lastRow="1" w:firstColumn="1" w:lastColumn="1" w:noHBand="0" w:noVBand="0"/>
      </w:tblPr>
      <w:tblGrid>
        <w:gridCol w:w="460"/>
        <w:gridCol w:w="8579"/>
        <w:gridCol w:w="532"/>
      </w:tblGrid>
      <w:tr w:rsidR="004B5456" w:rsidRPr="00D272C6" w:rsidTr="001A629C">
        <w:tc>
          <w:tcPr>
            <w:tcW w:w="460" w:type="dxa"/>
            <w:vAlign w:val="center"/>
          </w:tcPr>
          <w:p w:rsidR="004B5456" w:rsidRPr="00D272C6" w:rsidRDefault="004B5456" w:rsidP="00224202">
            <w:pPr>
              <w:jc w:val="center"/>
              <w:rPr>
                <w:rFonts w:asciiTheme="minorHAnsi" w:hAnsiTheme="minorHAnsi"/>
                <w:bCs/>
              </w:rPr>
            </w:pPr>
            <w:r w:rsidRPr="00D272C6">
              <w:rPr>
                <w:rFonts w:asciiTheme="minorHAnsi" w:hAnsiTheme="minorHAnsi"/>
                <w:bCs/>
              </w:rPr>
              <w:t>1</w:t>
            </w:r>
          </w:p>
        </w:tc>
        <w:tc>
          <w:tcPr>
            <w:tcW w:w="8579" w:type="dxa"/>
            <w:vAlign w:val="center"/>
          </w:tcPr>
          <w:p w:rsidR="00224202" w:rsidRPr="00D272C6" w:rsidRDefault="00D53EBF">
            <w:pPr>
              <w:rPr>
                <w:rFonts w:asciiTheme="minorHAnsi" w:hAnsiTheme="minorHAnsi"/>
              </w:rPr>
            </w:pPr>
            <w:proofErr w:type="spellStart"/>
            <w:r w:rsidRPr="00D272C6">
              <w:rPr>
                <w:rFonts w:asciiTheme="minorHAnsi" w:hAnsiTheme="minorHAnsi"/>
              </w:rPr>
              <w:t>DfE</w:t>
            </w:r>
            <w:proofErr w:type="spellEnd"/>
            <w:r w:rsidR="004B5456" w:rsidRPr="00D272C6">
              <w:rPr>
                <w:rFonts w:asciiTheme="minorHAnsi" w:hAnsiTheme="minorHAnsi"/>
              </w:rPr>
              <w:t xml:space="preserve"> recognition of Qualified Teacher Status</w:t>
            </w:r>
          </w:p>
        </w:tc>
        <w:tc>
          <w:tcPr>
            <w:tcW w:w="532" w:type="dxa"/>
          </w:tcPr>
          <w:p w:rsidR="004B5456" w:rsidRPr="00D272C6" w:rsidRDefault="004B5456" w:rsidP="00224202">
            <w:pPr>
              <w:jc w:val="center"/>
              <w:rPr>
                <w:rFonts w:asciiTheme="minorHAnsi" w:hAnsiTheme="minorHAnsi"/>
                <w:bCs/>
              </w:rPr>
            </w:pPr>
            <w:r w:rsidRPr="00D272C6">
              <w:rPr>
                <w:rFonts w:asciiTheme="minorHAnsi" w:hAnsiTheme="minorHAnsi"/>
                <w:bCs/>
              </w:rPr>
              <w:t>E</w:t>
            </w:r>
          </w:p>
        </w:tc>
      </w:tr>
      <w:tr w:rsidR="00CC0A41" w:rsidRPr="00D272C6" w:rsidTr="001A629C">
        <w:tc>
          <w:tcPr>
            <w:tcW w:w="460" w:type="dxa"/>
            <w:vAlign w:val="center"/>
          </w:tcPr>
          <w:p w:rsidR="00CC0A41" w:rsidRPr="00D272C6" w:rsidRDefault="00CC0A41" w:rsidP="00B13237">
            <w:pPr>
              <w:jc w:val="center"/>
              <w:rPr>
                <w:rFonts w:asciiTheme="minorHAnsi" w:hAnsiTheme="minorHAnsi"/>
                <w:bCs/>
              </w:rPr>
            </w:pPr>
            <w:r w:rsidRPr="00D272C6">
              <w:rPr>
                <w:rFonts w:asciiTheme="minorHAnsi" w:hAnsiTheme="minorHAnsi"/>
                <w:bCs/>
              </w:rPr>
              <w:t>2</w:t>
            </w:r>
          </w:p>
        </w:tc>
        <w:tc>
          <w:tcPr>
            <w:tcW w:w="8579" w:type="dxa"/>
            <w:vAlign w:val="center"/>
          </w:tcPr>
          <w:p w:rsidR="00CC0A41" w:rsidRPr="00D272C6" w:rsidRDefault="00CC0A41">
            <w:pPr>
              <w:rPr>
                <w:rFonts w:asciiTheme="minorHAnsi" w:hAnsiTheme="minorHAnsi"/>
              </w:rPr>
            </w:pPr>
            <w:r w:rsidRPr="00D272C6">
              <w:rPr>
                <w:rFonts w:asciiTheme="minorHAnsi" w:hAnsiTheme="minorHAnsi"/>
              </w:rPr>
              <w:t>A track record of teaching that is consistently at least good, preferably outstanding</w:t>
            </w:r>
          </w:p>
        </w:tc>
        <w:tc>
          <w:tcPr>
            <w:tcW w:w="532" w:type="dxa"/>
          </w:tcPr>
          <w:p w:rsidR="00CC0A41" w:rsidRPr="00D272C6" w:rsidRDefault="00CC0A41" w:rsidP="00224202">
            <w:pPr>
              <w:jc w:val="center"/>
              <w:rPr>
                <w:rFonts w:asciiTheme="minorHAnsi" w:hAnsiTheme="minorHAnsi"/>
                <w:bCs/>
              </w:rPr>
            </w:pPr>
            <w:r w:rsidRPr="00D272C6">
              <w:rPr>
                <w:rFonts w:asciiTheme="minorHAnsi" w:hAnsiTheme="minorHAnsi"/>
                <w:bCs/>
              </w:rPr>
              <w:t>E</w:t>
            </w:r>
          </w:p>
        </w:tc>
      </w:tr>
      <w:tr w:rsidR="00CC0A41" w:rsidRPr="00D272C6" w:rsidTr="001A629C">
        <w:tc>
          <w:tcPr>
            <w:tcW w:w="460" w:type="dxa"/>
            <w:vAlign w:val="center"/>
          </w:tcPr>
          <w:p w:rsidR="00CC0A41" w:rsidRPr="00D272C6" w:rsidRDefault="00CC0A41" w:rsidP="00B13237">
            <w:pPr>
              <w:jc w:val="center"/>
              <w:rPr>
                <w:rFonts w:asciiTheme="minorHAnsi" w:hAnsiTheme="minorHAnsi"/>
                <w:bCs/>
              </w:rPr>
            </w:pPr>
            <w:r w:rsidRPr="00D272C6">
              <w:rPr>
                <w:rFonts w:asciiTheme="minorHAnsi" w:hAnsiTheme="minorHAnsi"/>
                <w:bCs/>
              </w:rPr>
              <w:t>3</w:t>
            </w:r>
          </w:p>
        </w:tc>
        <w:tc>
          <w:tcPr>
            <w:tcW w:w="8579" w:type="dxa"/>
            <w:vAlign w:val="center"/>
          </w:tcPr>
          <w:p w:rsidR="00CC0A41" w:rsidRPr="00D272C6" w:rsidRDefault="00CC0A41" w:rsidP="004B5456">
            <w:pPr>
              <w:rPr>
                <w:rFonts w:asciiTheme="minorHAnsi" w:hAnsiTheme="minorHAnsi"/>
                <w:bCs/>
              </w:rPr>
            </w:pPr>
            <w:r w:rsidRPr="00D272C6">
              <w:rPr>
                <w:rFonts w:asciiTheme="minorHAnsi" w:hAnsiTheme="minorHAnsi"/>
                <w:bCs/>
              </w:rPr>
              <w:t xml:space="preserve">An understanding of, and enthusiastic commitment to, </w:t>
            </w:r>
          </w:p>
          <w:p w:rsidR="00CC0A41" w:rsidRPr="00D272C6" w:rsidRDefault="00CC0A41" w:rsidP="004B5456">
            <w:pPr>
              <w:numPr>
                <w:ilvl w:val="0"/>
                <w:numId w:val="7"/>
              </w:numPr>
              <w:rPr>
                <w:rFonts w:asciiTheme="minorHAnsi" w:hAnsiTheme="minorHAnsi"/>
                <w:bCs/>
              </w:rPr>
            </w:pPr>
            <w:r w:rsidRPr="00D272C6">
              <w:rPr>
                <w:rFonts w:asciiTheme="minorHAnsi" w:hAnsiTheme="minorHAnsi"/>
                <w:bCs/>
              </w:rPr>
              <w:t>The shared school vision,</w:t>
            </w:r>
          </w:p>
          <w:p w:rsidR="00CC0A41" w:rsidRPr="00A93ECF" w:rsidRDefault="00CC0A41" w:rsidP="00A93ECF">
            <w:pPr>
              <w:numPr>
                <w:ilvl w:val="0"/>
                <w:numId w:val="8"/>
              </w:numPr>
              <w:rPr>
                <w:rFonts w:asciiTheme="minorHAnsi" w:hAnsiTheme="minorHAnsi"/>
                <w:bCs/>
              </w:rPr>
            </w:pPr>
            <w:r w:rsidRPr="00D272C6">
              <w:rPr>
                <w:rFonts w:asciiTheme="minorHAnsi" w:hAnsiTheme="minorHAnsi"/>
                <w:bCs/>
              </w:rPr>
              <w:t>Your personal contribution to moving us closer to that vision</w:t>
            </w:r>
          </w:p>
        </w:tc>
        <w:tc>
          <w:tcPr>
            <w:tcW w:w="532" w:type="dxa"/>
          </w:tcPr>
          <w:p w:rsidR="00CC0A41" w:rsidRPr="00D272C6" w:rsidRDefault="00CC0A41" w:rsidP="00224202">
            <w:pPr>
              <w:jc w:val="center"/>
              <w:rPr>
                <w:rFonts w:asciiTheme="minorHAnsi" w:hAnsiTheme="minorHAnsi"/>
                <w:bCs/>
              </w:rPr>
            </w:pPr>
          </w:p>
          <w:p w:rsidR="00CC0A41" w:rsidRPr="00D272C6" w:rsidRDefault="00CC0A41" w:rsidP="00224202">
            <w:pPr>
              <w:jc w:val="center"/>
              <w:rPr>
                <w:rFonts w:asciiTheme="minorHAnsi" w:hAnsiTheme="minorHAnsi"/>
                <w:bCs/>
              </w:rPr>
            </w:pPr>
            <w:r w:rsidRPr="00D272C6">
              <w:rPr>
                <w:rFonts w:asciiTheme="minorHAnsi" w:hAnsiTheme="minorHAnsi"/>
                <w:bCs/>
              </w:rPr>
              <w:t>E</w:t>
            </w:r>
          </w:p>
        </w:tc>
      </w:tr>
      <w:tr w:rsidR="00CC0A41" w:rsidRPr="00D272C6" w:rsidTr="001A629C">
        <w:tc>
          <w:tcPr>
            <w:tcW w:w="460" w:type="dxa"/>
            <w:vAlign w:val="center"/>
          </w:tcPr>
          <w:p w:rsidR="00CC0A41" w:rsidRPr="00D272C6" w:rsidRDefault="00CC0A41" w:rsidP="00B13237">
            <w:pPr>
              <w:jc w:val="center"/>
              <w:rPr>
                <w:rFonts w:asciiTheme="minorHAnsi" w:hAnsiTheme="minorHAnsi"/>
                <w:bCs/>
              </w:rPr>
            </w:pPr>
            <w:r w:rsidRPr="00D272C6">
              <w:rPr>
                <w:rFonts w:asciiTheme="minorHAnsi" w:hAnsiTheme="minorHAnsi"/>
                <w:bCs/>
              </w:rPr>
              <w:t>4</w:t>
            </w:r>
          </w:p>
        </w:tc>
        <w:tc>
          <w:tcPr>
            <w:tcW w:w="8579" w:type="dxa"/>
            <w:vAlign w:val="center"/>
          </w:tcPr>
          <w:p w:rsidR="00CC0A41" w:rsidRPr="00D272C6" w:rsidRDefault="00CC0A41" w:rsidP="004B5456">
            <w:pPr>
              <w:rPr>
                <w:rFonts w:asciiTheme="minorHAnsi" w:hAnsiTheme="minorHAnsi"/>
              </w:rPr>
            </w:pPr>
            <w:r w:rsidRPr="00D272C6">
              <w:rPr>
                <w:rFonts w:asciiTheme="minorHAnsi" w:hAnsiTheme="minorHAnsi"/>
              </w:rPr>
              <w:t xml:space="preserve">The ability to ensure effective leadership </w:t>
            </w:r>
            <w:r w:rsidR="008A0BF4">
              <w:rPr>
                <w:rFonts w:asciiTheme="minorHAnsi" w:hAnsiTheme="minorHAnsi"/>
              </w:rPr>
              <w:t xml:space="preserve">of learning </w:t>
            </w:r>
            <w:r w:rsidRPr="00D272C6">
              <w:rPr>
                <w:rFonts w:asciiTheme="minorHAnsi" w:hAnsiTheme="minorHAnsi"/>
              </w:rPr>
              <w:t xml:space="preserve">and </w:t>
            </w:r>
            <w:r w:rsidR="008A0BF4">
              <w:rPr>
                <w:rFonts w:asciiTheme="minorHAnsi" w:hAnsiTheme="minorHAnsi"/>
              </w:rPr>
              <w:t xml:space="preserve">delivery </w:t>
            </w:r>
            <w:r w:rsidRPr="00D272C6">
              <w:rPr>
                <w:rFonts w:asciiTheme="minorHAnsi" w:hAnsiTheme="minorHAnsi"/>
              </w:rPr>
              <w:t>of the curriculum, including:</w:t>
            </w:r>
          </w:p>
          <w:p w:rsidR="00CC0A41" w:rsidRPr="00D272C6" w:rsidRDefault="008A0BF4" w:rsidP="004B5456">
            <w:pPr>
              <w:numPr>
                <w:ilvl w:val="0"/>
                <w:numId w:val="4"/>
              </w:numPr>
              <w:rPr>
                <w:rFonts w:asciiTheme="minorHAnsi" w:hAnsiTheme="minorHAnsi"/>
              </w:rPr>
            </w:pPr>
            <w:r>
              <w:rPr>
                <w:rFonts w:asciiTheme="minorHAnsi" w:hAnsiTheme="minorHAnsi"/>
              </w:rPr>
              <w:t xml:space="preserve">Expertise in appropriate Assessment for Learning strategies, teaching methodology, planning linked to assessment etc. </w:t>
            </w:r>
          </w:p>
          <w:p w:rsidR="00417CC0" w:rsidRDefault="00CC0A41" w:rsidP="004B5456">
            <w:pPr>
              <w:numPr>
                <w:ilvl w:val="0"/>
                <w:numId w:val="4"/>
              </w:numPr>
              <w:rPr>
                <w:rFonts w:asciiTheme="minorHAnsi" w:hAnsiTheme="minorHAnsi"/>
              </w:rPr>
            </w:pPr>
            <w:r w:rsidRPr="00D272C6">
              <w:rPr>
                <w:rFonts w:asciiTheme="minorHAnsi" w:hAnsiTheme="minorHAnsi"/>
              </w:rPr>
              <w:t>Sound experience of planning, teaching and assessing relevant subjects/asp</w:t>
            </w:r>
            <w:r w:rsidR="008A0BF4">
              <w:rPr>
                <w:rFonts w:asciiTheme="minorHAnsi" w:hAnsiTheme="minorHAnsi"/>
              </w:rPr>
              <w:t>ects of the National Curriculum ensuring high levels of achievement for all learners</w:t>
            </w:r>
          </w:p>
          <w:p w:rsidR="00CC0A41" w:rsidRDefault="00417CC0" w:rsidP="004B5456">
            <w:pPr>
              <w:numPr>
                <w:ilvl w:val="0"/>
                <w:numId w:val="4"/>
              </w:numPr>
              <w:rPr>
                <w:rFonts w:asciiTheme="minorHAnsi" w:hAnsiTheme="minorHAnsi"/>
              </w:rPr>
            </w:pPr>
            <w:r>
              <w:rPr>
                <w:rFonts w:asciiTheme="minorHAnsi" w:hAnsiTheme="minorHAnsi"/>
              </w:rPr>
              <w:t xml:space="preserve">Experience of teaching  appropriate accredited courses </w:t>
            </w:r>
            <w:r w:rsidR="008A0BF4">
              <w:rPr>
                <w:rFonts w:asciiTheme="minorHAnsi" w:hAnsiTheme="minorHAnsi"/>
              </w:rPr>
              <w:t xml:space="preserve"> </w:t>
            </w:r>
          </w:p>
          <w:p w:rsidR="00D313C1" w:rsidRDefault="00417CC0" w:rsidP="00417CC0">
            <w:pPr>
              <w:numPr>
                <w:ilvl w:val="0"/>
                <w:numId w:val="4"/>
              </w:numPr>
              <w:rPr>
                <w:rFonts w:asciiTheme="minorHAnsi" w:hAnsiTheme="minorHAnsi"/>
              </w:rPr>
            </w:pPr>
            <w:r>
              <w:rPr>
                <w:rFonts w:asciiTheme="minorHAnsi" w:hAnsiTheme="minorHAnsi"/>
              </w:rPr>
              <w:t>Experience of adapting/ developing accreditation routes for learners with SEN</w:t>
            </w:r>
            <w:r w:rsidR="00D313C1">
              <w:rPr>
                <w:rFonts w:asciiTheme="minorHAnsi" w:hAnsiTheme="minorHAnsi"/>
              </w:rPr>
              <w:t xml:space="preserve"> </w:t>
            </w:r>
          </w:p>
          <w:p w:rsidR="00CC0A41" w:rsidRPr="00417CC0" w:rsidRDefault="00D313C1" w:rsidP="00417CC0">
            <w:pPr>
              <w:numPr>
                <w:ilvl w:val="0"/>
                <w:numId w:val="4"/>
              </w:numPr>
              <w:rPr>
                <w:rFonts w:asciiTheme="minorHAnsi" w:hAnsiTheme="minorHAnsi"/>
              </w:rPr>
            </w:pPr>
            <w:r>
              <w:rPr>
                <w:rFonts w:asciiTheme="minorHAnsi" w:hAnsiTheme="minorHAnsi"/>
              </w:rPr>
              <w:t>An interest in, and some experience of using research evidence (school-based or other) to improve learning outcomes</w:t>
            </w:r>
          </w:p>
        </w:tc>
        <w:tc>
          <w:tcPr>
            <w:tcW w:w="532" w:type="dxa"/>
          </w:tcPr>
          <w:p w:rsidR="00CC0A41" w:rsidRPr="00D272C6" w:rsidRDefault="00CC0A41" w:rsidP="00224202">
            <w:pPr>
              <w:jc w:val="center"/>
              <w:rPr>
                <w:rFonts w:asciiTheme="minorHAnsi" w:hAnsiTheme="minorHAnsi"/>
                <w:bCs/>
              </w:rPr>
            </w:pPr>
          </w:p>
          <w:p w:rsidR="00CC0A41" w:rsidRPr="00D272C6" w:rsidRDefault="00CC0A41" w:rsidP="00224202">
            <w:pPr>
              <w:jc w:val="center"/>
              <w:rPr>
                <w:rFonts w:asciiTheme="minorHAnsi" w:hAnsiTheme="minorHAnsi"/>
                <w:bCs/>
              </w:rPr>
            </w:pPr>
          </w:p>
          <w:p w:rsidR="00CC0A41" w:rsidRPr="00D272C6" w:rsidRDefault="00CC0A41" w:rsidP="00224202">
            <w:pPr>
              <w:jc w:val="center"/>
              <w:rPr>
                <w:rFonts w:asciiTheme="minorHAnsi" w:hAnsiTheme="minorHAnsi"/>
                <w:bCs/>
              </w:rPr>
            </w:pPr>
            <w:r w:rsidRPr="00D272C6">
              <w:rPr>
                <w:rFonts w:asciiTheme="minorHAnsi" w:hAnsiTheme="minorHAnsi"/>
                <w:bCs/>
              </w:rPr>
              <w:t>E</w:t>
            </w:r>
          </w:p>
          <w:p w:rsidR="00CC0A41" w:rsidRPr="00D272C6" w:rsidRDefault="00CC0A41" w:rsidP="00224202">
            <w:pPr>
              <w:jc w:val="center"/>
              <w:rPr>
                <w:rFonts w:asciiTheme="minorHAnsi" w:hAnsiTheme="minorHAnsi"/>
                <w:bCs/>
              </w:rPr>
            </w:pPr>
          </w:p>
          <w:p w:rsidR="00CC0A41" w:rsidRDefault="00CC0A41" w:rsidP="00224202">
            <w:pPr>
              <w:jc w:val="center"/>
              <w:rPr>
                <w:rFonts w:asciiTheme="minorHAnsi" w:hAnsiTheme="minorHAnsi"/>
                <w:bCs/>
              </w:rPr>
            </w:pPr>
            <w:r w:rsidRPr="00D272C6">
              <w:rPr>
                <w:rFonts w:asciiTheme="minorHAnsi" w:hAnsiTheme="minorHAnsi"/>
                <w:bCs/>
              </w:rPr>
              <w:t>E</w:t>
            </w:r>
          </w:p>
          <w:p w:rsidR="00417CC0" w:rsidRDefault="00417CC0" w:rsidP="00224202">
            <w:pPr>
              <w:jc w:val="center"/>
              <w:rPr>
                <w:rFonts w:asciiTheme="minorHAnsi" w:hAnsiTheme="minorHAnsi"/>
                <w:bCs/>
              </w:rPr>
            </w:pPr>
          </w:p>
          <w:p w:rsidR="00417CC0" w:rsidRDefault="00417CC0" w:rsidP="00224202">
            <w:pPr>
              <w:jc w:val="center"/>
              <w:rPr>
                <w:rFonts w:asciiTheme="minorHAnsi" w:hAnsiTheme="minorHAnsi"/>
                <w:bCs/>
              </w:rPr>
            </w:pPr>
          </w:p>
          <w:p w:rsidR="00417CC0" w:rsidRDefault="00417CC0" w:rsidP="00224202">
            <w:pPr>
              <w:jc w:val="center"/>
              <w:rPr>
                <w:rFonts w:asciiTheme="minorHAnsi" w:hAnsiTheme="minorHAnsi"/>
                <w:bCs/>
              </w:rPr>
            </w:pPr>
            <w:r>
              <w:rPr>
                <w:rFonts w:asciiTheme="minorHAnsi" w:hAnsiTheme="minorHAnsi"/>
                <w:bCs/>
              </w:rPr>
              <w:t>E</w:t>
            </w:r>
          </w:p>
          <w:p w:rsidR="00417CC0" w:rsidRDefault="00417CC0" w:rsidP="00224202">
            <w:pPr>
              <w:jc w:val="center"/>
              <w:rPr>
                <w:rFonts w:asciiTheme="minorHAnsi" w:hAnsiTheme="minorHAnsi"/>
                <w:bCs/>
              </w:rPr>
            </w:pPr>
            <w:r>
              <w:rPr>
                <w:rFonts w:asciiTheme="minorHAnsi" w:hAnsiTheme="minorHAnsi"/>
                <w:bCs/>
              </w:rPr>
              <w:t>D</w:t>
            </w:r>
          </w:p>
          <w:p w:rsidR="00D313C1" w:rsidRPr="00D272C6" w:rsidRDefault="00D313C1" w:rsidP="00224202">
            <w:pPr>
              <w:jc w:val="center"/>
              <w:rPr>
                <w:rFonts w:asciiTheme="minorHAnsi" w:hAnsiTheme="minorHAnsi"/>
                <w:bCs/>
              </w:rPr>
            </w:pPr>
            <w:r>
              <w:rPr>
                <w:rFonts w:asciiTheme="minorHAnsi" w:hAnsiTheme="minorHAnsi"/>
                <w:bCs/>
              </w:rPr>
              <w:t>D</w:t>
            </w:r>
          </w:p>
        </w:tc>
      </w:tr>
      <w:tr w:rsidR="00CC0A41" w:rsidRPr="00D272C6" w:rsidTr="001A629C">
        <w:tc>
          <w:tcPr>
            <w:tcW w:w="460" w:type="dxa"/>
            <w:vAlign w:val="center"/>
          </w:tcPr>
          <w:p w:rsidR="00CC0A41" w:rsidRPr="00D272C6" w:rsidRDefault="00CC0A41" w:rsidP="00B13237">
            <w:pPr>
              <w:jc w:val="center"/>
              <w:rPr>
                <w:rFonts w:asciiTheme="minorHAnsi" w:hAnsiTheme="minorHAnsi"/>
                <w:bCs/>
              </w:rPr>
            </w:pPr>
            <w:r w:rsidRPr="00D272C6">
              <w:rPr>
                <w:rFonts w:asciiTheme="minorHAnsi" w:hAnsiTheme="minorHAnsi"/>
                <w:bCs/>
              </w:rPr>
              <w:t>5</w:t>
            </w:r>
          </w:p>
        </w:tc>
        <w:tc>
          <w:tcPr>
            <w:tcW w:w="8579" w:type="dxa"/>
            <w:vAlign w:val="center"/>
          </w:tcPr>
          <w:p w:rsidR="00CC0A41" w:rsidRPr="00D272C6" w:rsidRDefault="00CC0A41" w:rsidP="00D53EBF">
            <w:pPr>
              <w:rPr>
                <w:rFonts w:asciiTheme="minorHAnsi" w:hAnsiTheme="minorHAnsi"/>
              </w:rPr>
            </w:pPr>
            <w:r w:rsidRPr="00D272C6">
              <w:rPr>
                <w:rFonts w:asciiTheme="minorHAnsi" w:hAnsiTheme="minorHAnsi"/>
              </w:rPr>
              <w:t xml:space="preserve">Understanding of the factors and strategies that will support </w:t>
            </w:r>
            <w:r w:rsidR="0019194D">
              <w:rPr>
                <w:rFonts w:asciiTheme="minorHAnsi" w:hAnsiTheme="minorHAnsi"/>
              </w:rPr>
              <w:t xml:space="preserve">high levels of progress and achievement, including </w:t>
            </w:r>
            <w:r w:rsidRPr="00D272C6">
              <w:rPr>
                <w:rFonts w:asciiTheme="minorHAnsi" w:hAnsiTheme="minorHAnsi"/>
              </w:rPr>
              <w:t>successful transition of pupils into the school from primary</w:t>
            </w:r>
            <w:r w:rsidR="00A93ECF">
              <w:rPr>
                <w:rFonts w:asciiTheme="minorHAnsi" w:hAnsiTheme="minorHAnsi"/>
              </w:rPr>
              <w:t xml:space="preserve"> and then through each Key Stage</w:t>
            </w:r>
            <w:r w:rsidRPr="00D272C6">
              <w:rPr>
                <w:rFonts w:asciiTheme="minorHAnsi" w:hAnsiTheme="minorHAnsi"/>
              </w:rPr>
              <w:t>, including appropriate approaches to baseline assessment</w:t>
            </w:r>
          </w:p>
        </w:tc>
        <w:tc>
          <w:tcPr>
            <w:tcW w:w="532" w:type="dxa"/>
          </w:tcPr>
          <w:p w:rsidR="00CC0A41" w:rsidRPr="00D272C6" w:rsidRDefault="00CC0A41" w:rsidP="00224202">
            <w:pPr>
              <w:jc w:val="center"/>
              <w:rPr>
                <w:rFonts w:asciiTheme="minorHAnsi" w:hAnsiTheme="minorHAnsi"/>
                <w:bCs/>
              </w:rPr>
            </w:pPr>
          </w:p>
          <w:p w:rsidR="00CC0A41" w:rsidRPr="00D272C6" w:rsidRDefault="00CC0A41" w:rsidP="00224202">
            <w:pPr>
              <w:jc w:val="center"/>
              <w:rPr>
                <w:rFonts w:asciiTheme="minorHAnsi" w:hAnsiTheme="minorHAnsi"/>
                <w:bCs/>
              </w:rPr>
            </w:pPr>
            <w:r w:rsidRPr="00D272C6">
              <w:rPr>
                <w:rFonts w:asciiTheme="minorHAnsi" w:hAnsiTheme="minorHAnsi"/>
                <w:bCs/>
              </w:rPr>
              <w:t>E</w:t>
            </w:r>
          </w:p>
        </w:tc>
      </w:tr>
      <w:tr w:rsidR="00CC0A41" w:rsidRPr="00D272C6" w:rsidTr="001A629C">
        <w:tc>
          <w:tcPr>
            <w:tcW w:w="460" w:type="dxa"/>
            <w:vAlign w:val="center"/>
          </w:tcPr>
          <w:p w:rsidR="00CC0A41" w:rsidRPr="00D272C6" w:rsidRDefault="00CC0A41" w:rsidP="00B13237">
            <w:pPr>
              <w:jc w:val="center"/>
              <w:rPr>
                <w:rFonts w:asciiTheme="minorHAnsi" w:hAnsiTheme="minorHAnsi"/>
                <w:bCs/>
              </w:rPr>
            </w:pPr>
            <w:r w:rsidRPr="00D272C6">
              <w:rPr>
                <w:rFonts w:asciiTheme="minorHAnsi" w:hAnsiTheme="minorHAnsi"/>
                <w:bCs/>
              </w:rPr>
              <w:t>6</w:t>
            </w:r>
          </w:p>
        </w:tc>
        <w:tc>
          <w:tcPr>
            <w:tcW w:w="8579" w:type="dxa"/>
            <w:vAlign w:val="center"/>
          </w:tcPr>
          <w:p w:rsidR="00CC0A41" w:rsidRPr="00D272C6" w:rsidRDefault="00CC0A41" w:rsidP="004B5456">
            <w:pPr>
              <w:rPr>
                <w:rFonts w:asciiTheme="minorHAnsi" w:hAnsiTheme="minorHAnsi"/>
              </w:rPr>
            </w:pPr>
            <w:r w:rsidRPr="00D272C6">
              <w:rPr>
                <w:rFonts w:asciiTheme="minorHAnsi" w:hAnsiTheme="minorHAnsi"/>
              </w:rPr>
              <w:t xml:space="preserve">An understanding of pupils’ special educational needs, appropriate differentiation and methods of recording and assessment. </w:t>
            </w:r>
          </w:p>
          <w:p w:rsidR="00CC0A41" w:rsidRPr="00A93ECF" w:rsidRDefault="00CC0A41">
            <w:pPr>
              <w:rPr>
                <w:rFonts w:asciiTheme="minorHAnsi" w:hAnsiTheme="minorHAnsi"/>
              </w:rPr>
            </w:pPr>
            <w:r w:rsidRPr="00D272C6">
              <w:rPr>
                <w:rFonts w:asciiTheme="minorHAnsi" w:hAnsiTheme="minorHAnsi"/>
              </w:rPr>
              <w:t>Knowledge of the Annual Review process.</w:t>
            </w:r>
          </w:p>
        </w:tc>
        <w:tc>
          <w:tcPr>
            <w:tcW w:w="532" w:type="dxa"/>
          </w:tcPr>
          <w:p w:rsidR="00CC0A41" w:rsidRPr="00D272C6" w:rsidRDefault="00CC0A41" w:rsidP="00224202">
            <w:pPr>
              <w:jc w:val="center"/>
              <w:rPr>
                <w:rFonts w:asciiTheme="minorHAnsi" w:hAnsiTheme="minorHAnsi"/>
                <w:bCs/>
              </w:rPr>
            </w:pPr>
            <w:r w:rsidRPr="00D272C6">
              <w:rPr>
                <w:rFonts w:asciiTheme="minorHAnsi" w:hAnsiTheme="minorHAnsi"/>
                <w:bCs/>
              </w:rPr>
              <w:t>E</w:t>
            </w:r>
          </w:p>
          <w:p w:rsidR="00CC0A41" w:rsidRPr="00D272C6" w:rsidRDefault="00CC0A41" w:rsidP="001A629C">
            <w:pPr>
              <w:rPr>
                <w:rFonts w:asciiTheme="minorHAnsi" w:hAnsiTheme="minorHAnsi"/>
                <w:bCs/>
              </w:rPr>
            </w:pPr>
          </w:p>
          <w:p w:rsidR="00CC0A41" w:rsidRPr="00D272C6" w:rsidRDefault="00CC0A41" w:rsidP="00224202">
            <w:pPr>
              <w:jc w:val="center"/>
              <w:rPr>
                <w:rFonts w:asciiTheme="minorHAnsi" w:hAnsiTheme="minorHAnsi"/>
                <w:bCs/>
              </w:rPr>
            </w:pPr>
            <w:r w:rsidRPr="00D272C6">
              <w:rPr>
                <w:rFonts w:asciiTheme="minorHAnsi" w:hAnsiTheme="minorHAnsi"/>
                <w:bCs/>
              </w:rPr>
              <w:t>D</w:t>
            </w:r>
          </w:p>
        </w:tc>
      </w:tr>
      <w:tr w:rsidR="001A629C" w:rsidRPr="00D272C6" w:rsidTr="001A629C">
        <w:tc>
          <w:tcPr>
            <w:tcW w:w="460" w:type="dxa"/>
            <w:vAlign w:val="center"/>
          </w:tcPr>
          <w:p w:rsidR="001A629C" w:rsidRPr="00D272C6" w:rsidRDefault="00D313C1" w:rsidP="00B13237">
            <w:pPr>
              <w:jc w:val="center"/>
              <w:rPr>
                <w:rFonts w:asciiTheme="minorHAnsi" w:hAnsiTheme="minorHAnsi"/>
                <w:bCs/>
              </w:rPr>
            </w:pPr>
            <w:r w:rsidRPr="00D272C6">
              <w:rPr>
                <w:rFonts w:asciiTheme="minorHAnsi" w:hAnsiTheme="minorHAnsi"/>
                <w:bCs/>
              </w:rPr>
              <w:t>7</w:t>
            </w:r>
          </w:p>
        </w:tc>
        <w:tc>
          <w:tcPr>
            <w:tcW w:w="8579" w:type="dxa"/>
            <w:vAlign w:val="center"/>
          </w:tcPr>
          <w:p w:rsidR="001A629C" w:rsidRPr="00F2482A" w:rsidRDefault="001A629C" w:rsidP="00982CE9">
            <w:pPr>
              <w:pStyle w:val="ListParagraph"/>
              <w:numPr>
                <w:ilvl w:val="0"/>
                <w:numId w:val="18"/>
              </w:numPr>
              <w:rPr>
                <w:rFonts w:asciiTheme="minorHAnsi" w:hAnsiTheme="minorHAnsi"/>
              </w:rPr>
            </w:pPr>
            <w:r w:rsidRPr="00F2482A">
              <w:rPr>
                <w:rFonts w:asciiTheme="minorHAnsi" w:hAnsiTheme="minorHAnsi"/>
              </w:rPr>
              <w:t>Evidence of positive and constructive working relationships with relevant members of the leadership team</w:t>
            </w:r>
            <w:r>
              <w:rPr>
                <w:rFonts w:asciiTheme="minorHAnsi" w:hAnsiTheme="minorHAnsi"/>
              </w:rPr>
              <w:t xml:space="preserve">/ </w:t>
            </w:r>
            <w:proofErr w:type="spellStart"/>
            <w:r>
              <w:rPr>
                <w:rFonts w:asciiTheme="minorHAnsi" w:hAnsiTheme="minorHAnsi"/>
              </w:rPr>
              <w:t>HoD</w:t>
            </w:r>
            <w:proofErr w:type="spellEnd"/>
            <w:r w:rsidRPr="00F2482A">
              <w:rPr>
                <w:rFonts w:asciiTheme="minorHAnsi" w:hAnsiTheme="minorHAnsi"/>
              </w:rPr>
              <w:t xml:space="preserve"> in current/ most recent role </w:t>
            </w:r>
          </w:p>
          <w:p w:rsidR="001A629C" w:rsidRPr="00F2482A" w:rsidRDefault="001A629C" w:rsidP="00982CE9">
            <w:pPr>
              <w:pStyle w:val="ListParagraph"/>
              <w:numPr>
                <w:ilvl w:val="0"/>
                <w:numId w:val="18"/>
              </w:numPr>
              <w:rPr>
                <w:rFonts w:asciiTheme="minorHAnsi" w:hAnsiTheme="minorHAnsi"/>
              </w:rPr>
            </w:pPr>
            <w:r w:rsidRPr="00F2482A">
              <w:rPr>
                <w:rFonts w:asciiTheme="minorHAnsi" w:hAnsiTheme="minorHAnsi"/>
              </w:rPr>
              <w:t xml:space="preserve">The ability to work within a team and liaise effectively with others within and beyond the school, leading as appropriate.  </w:t>
            </w:r>
          </w:p>
          <w:p w:rsidR="001A629C" w:rsidRPr="00F2482A" w:rsidRDefault="001A629C" w:rsidP="00982CE9">
            <w:pPr>
              <w:pStyle w:val="ListParagraph"/>
              <w:numPr>
                <w:ilvl w:val="0"/>
                <w:numId w:val="18"/>
              </w:numPr>
              <w:rPr>
                <w:rFonts w:asciiTheme="minorHAnsi" w:hAnsiTheme="minorHAnsi"/>
              </w:rPr>
            </w:pPr>
            <w:r w:rsidRPr="00F2482A">
              <w:rPr>
                <w:rFonts w:asciiTheme="minorHAnsi" w:hAnsiTheme="minorHAnsi"/>
              </w:rPr>
              <w:t xml:space="preserve">Experience of aspects of project/ subject/departmental leadership and development planning, including ensuring the effective use of resources. </w:t>
            </w:r>
          </w:p>
          <w:p w:rsidR="00D313C1" w:rsidRPr="00D313C1" w:rsidRDefault="001A629C" w:rsidP="00D313C1">
            <w:pPr>
              <w:pStyle w:val="ListParagraph"/>
              <w:numPr>
                <w:ilvl w:val="0"/>
                <w:numId w:val="18"/>
              </w:numPr>
              <w:rPr>
                <w:rFonts w:asciiTheme="minorHAnsi" w:hAnsiTheme="minorHAnsi"/>
              </w:rPr>
            </w:pPr>
            <w:r w:rsidRPr="00F2482A">
              <w:rPr>
                <w:rFonts w:asciiTheme="minorHAnsi" w:hAnsiTheme="minorHAnsi"/>
              </w:rPr>
              <w:t>Experience of successful approaches for leading, developing and enhancing the teaching practice of other staff.</w:t>
            </w:r>
          </w:p>
        </w:tc>
        <w:tc>
          <w:tcPr>
            <w:tcW w:w="532" w:type="dxa"/>
          </w:tcPr>
          <w:p w:rsidR="001A629C" w:rsidRDefault="001A629C" w:rsidP="00982CE9">
            <w:pPr>
              <w:jc w:val="center"/>
              <w:rPr>
                <w:rFonts w:asciiTheme="minorHAnsi" w:hAnsiTheme="minorHAnsi"/>
                <w:bCs/>
              </w:rPr>
            </w:pPr>
          </w:p>
          <w:p w:rsidR="001A629C" w:rsidRDefault="001A629C" w:rsidP="00982CE9">
            <w:pPr>
              <w:jc w:val="center"/>
              <w:rPr>
                <w:rFonts w:asciiTheme="minorHAnsi" w:hAnsiTheme="minorHAnsi"/>
                <w:bCs/>
              </w:rPr>
            </w:pPr>
          </w:p>
          <w:p w:rsidR="001A629C" w:rsidRDefault="001A629C" w:rsidP="00982CE9">
            <w:pPr>
              <w:jc w:val="center"/>
              <w:rPr>
                <w:rFonts w:asciiTheme="minorHAnsi" w:hAnsiTheme="minorHAnsi"/>
                <w:bCs/>
              </w:rPr>
            </w:pPr>
          </w:p>
          <w:p w:rsidR="001A629C" w:rsidRDefault="001A629C" w:rsidP="00982CE9">
            <w:pPr>
              <w:jc w:val="center"/>
              <w:rPr>
                <w:rFonts w:asciiTheme="minorHAnsi" w:hAnsiTheme="minorHAnsi"/>
                <w:bCs/>
              </w:rPr>
            </w:pPr>
            <w:r>
              <w:rPr>
                <w:rFonts w:asciiTheme="minorHAnsi" w:hAnsiTheme="minorHAnsi"/>
                <w:bCs/>
              </w:rPr>
              <w:t>E</w:t>
            </w:r>
          </w:p>
          <w:p w:rsidR="001A629C" w:rsidRDefault="001A629C" w:rsidP="00982CE9">
            <w:pPr>
              <w:jc w:val="center"/>
              <w:rPr>
                <w:rFonts w:asciiTheme="minorHAnsi" w:hAnsiTheme="minorHAnsi"/>
                <w:bCs/>
              </w:rPr>
            </w:pPr>
          </w:p>
          <w:p w:rsidR="00D313C1" w:rsidRDefault="00D313C1" w:rsidP="00982CE9">
            <w:pPr>
              <w:jc w:val="center"/>
              <w:rPr>
                <w:rFonts w:asciiTheme="minorHAnsi" w:hAnsiTheme="minorHAnsi"/>
                <w:bCs/>
              </w:rPr>
            </w:pPr>
          </w:p>
          <w:p w:rsidR="001A629C" w:rsidRPr="00D272C6" w:rsidRDefault="001A629C" w:rsidP="00D313C1">
            <w:pPr>
              <w:jc w:val="center"/>
              <w:rPr>
                <w:rFonts w:asciiTheme="minorHAnsi" w:hAnsiTheme="minorHAnsi"/>
                <w:bCs/>
              </w:rPr>
            </w:pPr>
          </w:p>
        </w:tc>
      </w:tr>
      <w:tr w:rsidR="001A629C" w:rsidRPr="00D272C6" w:rsidTr="00982CE9">
        <w:tc>
          <w:tcPr>
            <w:tcW w:w="460" w:type="dxa"/>
            <w:vAlign w:val="center"/>
          </w:tcPr>
          <w:p w:rsidR="001A629C" w:rsidRPr="00D272C6" w:rsidRDefault="001A629C" w:rsidP="00982CE9">
            <w:pPr>
              <w:jc w:val="center"/>
              <w:rPr>
                <w:rFonts w:asciiTheme="minorHAnsi" w:hAnsiTheme="minorHAnsi"/>
                <w:bCs/>
              </w:rPr>
            </w:pPr>
            <w:r w:rsidRPr="00D272C6">
              <w:rPr>
                <w:rFonts w:asciiTheme="minorHAnsi" w:hAnsiTheme="minorHAnsi"/>
                <w:bCs/>
              </w:rPr>
              <w:t>8</w:t>
            </w:r>
          </w:p>
        </w:tc>
        <w:tc>
          <w:tcPr>
            <w:tcW w:w="8579" w:type="dxa"/>
            <w:vAlign w:val="center"/>
          </w:tcPr>
          <w:p w:rsidR="001A629C" w:rsidRPr="00A93ECF" w:rsidRDefault="001A629C" w:rsidP="00982CE9">
            <w:pPr>
              <w:rPr>
                <w:rFonts w:asciiTheme="minorHAnsi" w:hAnsiTheme="minorHAnsi"/>
              </w:rPr>
            </w:pPr>
            <w:r w:rsidRPr="00D272C6">
              <w:rPr>
                <w:rFonts w:asciiTheme="minorHAnsi" w:hAnsiTheme="minorHAnsi"/>
              </w:rPr>
              <w:t xml:space="preserve">The ability to combine professional expertise with the necessary emotional resilience to ensure effective pastoral care.  </w:t>
            </w:r>
            <w:r>
              <w:rPr>
                <w:rFonts w:asciiTheme="minorHAnsi" w:hAnsiTheme="minorHAnsi"/>
              </w:rPr>
              <w:t>To be able to rebound after setbacks and the ability to help others do so.</w:t>
            </w:r>
          </w:p>
        </w:tc>
        <w:tc>
          <w:tcPr>
            <w:tcW w:w="532" w:type="dxa"/>
          </w:tcPr>
          <w:p w:rsidR="001A629C" w:rsidRPr="00D272C6" w:rsidRDefault="001A629C" w:rsidP="00982CE9">
            <w:pPr>
              <w:jc w:val="center"/>
              <w:rPr>
                <w:rFonts w:asciiTheme="minorHAnsi" w:hAnsiTheme="minorHAnsi"/>
                <w:bCs/>
              </w:rPr>
            </w:pPr>
          </w:p>
          <w:p w:rsidR="001A629C" w:rsidRPr="00D272C6" w:rsidRDefault="001A629C" w:rsidP="00982CE9">
            <w:pPr>
              <w:jc w:val="center"/>
              <w:rPr>
                <w:rFonts w:asciiTheme="minorHAnsi" w:hAnsiTheme="minorHAnsi"/>
                <w:bCs/>
              </w:rPr>
            </w:pPr>
            <w:r w:rsidRPr="00D272C6">
              <w:rPr>
                <w:rFonts w:asciiTheme="minorHAnsi" w:hAnsiTheme="minorHAnsi"/>
                <w:bCs/>
              </w:rPr>
              <w:t>E</w:t>
            </w:r>
          </w:p>
        </w:tc>
      </w:tr>
      <w:tr w:rsidR="001A629C" w:rsidRPr="00D272C6" w:rsidTr="001A629C">
        <w:tc>
          <w:tcPr>
            <w:tcW w:w="460" w:type="dxa"/>
            <w:vAlign w:val="center"/>
          </w:tcPr>
          <w:p w:rsidR="001A629C" w:rsidRPr="00D272C6" w:rsidRDefault="00D313C1" w:rsidP="00B13237">
            <w:pPr>
              <w:jc w:val="center"/>
              <w:rPr>
                <w:rFonts w:asciiTheme="minorHAnsi" w:hAnsiTheme="minorHAnsi"/>
                <w:bCs/>
              </w:rPr>
            </w:pPr>
            <w:r>
              <w:rPr>
                <w:rFonts w:asciiTheme="minorHAnsi" w:hAnsiTheme="minorHAnsi"/>
                <w:bCs/>
              </w:rPr>
              <w:t>9</w:t>
            </w:r>
          </w:p>
        </w:tc>
        <w:tc>
          <w:tcPr>
            <w:tcW w:w="8579" w:type="dxa"/>
            <w:vAlign w:val="center"/>
          </w:tcPr>
          <w:p w:rsidR="001A629C" w:rsidRPr="00A93ECF" w:rsidRDefault="001A629C">
            <w:pPr>
              <w:rPr>
                <w:rFonts w:asciiTheme="minorHAnsi" w:hAnsiTheme="minorHAnsi"/>
              </w:rPr>
            </w:pPr>
            <w:r w:rsidRPr="00D272C6">
              <w:rPr>
                <w:rFonts w:asciiTheme="minorHAnsi" w:hAnsiTheme="minorHAnsi"/>
              </w:rPr>
              <w:t>Evidence of active commitment to ensuring that all children are well safeguarded, supported and guided in their both their personal development and academic progress</w:t>
            </w:r>
          </w:p>
        </w:tc>
        <w:tc>
          <w:tcPr>
            <w:tcW w:w="532" w:type="dxa"/>
          </w:tcPr>
          <w:p w:rsidR="001A629C" w:rsidRPr="00D272C6" w:rsidRDefault="001A629C" w:rsidP="00224202">
            <w:pPr>
              <w:jc w:val="center"/>
              <w:rPr>
                <w:rFonts w:asciiTheme="minorHAnsi" w:hAnsiTheme="minorHAnsi"/>
                <w:bCs/>
              </w:rPr>
            </w:pPr>
          </w:p>
          <w:p w:rsidR="001A629C" w:rsidRPr="00D272C6" w:rsidRDefault="001A629C" w:rsidP="00224202">
            <w:pPr>
              <w:jc w:val="center"/>
              <w:rPr>
                <w:rFonts w:asciiTheme="minorHAnsi" w:hAnsiTheme="minorHAnsi"/>
                <w:bCs/>
              </w:rPr>
            </w:pPr>
            <w:r w:rsidRPr="00D272C6">
              <w:rPr>
                <w:rFonts w:asciiTheme="minorHAnsi" w:hAnsiTheme="minorHAnsi"/>
                <w:bCs/>
              </w:rPr>
              <w:t>E</w:t>
            </w:r>
          </w:p>
        </w:tc>
      </w:tr>
      <w:tr w:rsidR="00D313C1" w:rsidRPr="00D272C6" w:rsidTr="001A629C">
        <w:tc>
          <w:tcPr>
            <w:tcW w:w="460" w:type="dxa"/>
            <w:vAlign w:val="center"/>
          </w:tcPr>
          <w:p w:rsidR="00D313C1" w:rsidRPr="00D272C6" w:rsidRDefault="00D313C1" w:rsidP="00B13237">
            <w:pPr>
              <w:jc w:val="center"/>
              <w:rPr>
                <w:rFonts w:asciiTheme="minorHAnsi" w:hAnsiTheme="minorHAnsi"/>
                <w:bCs/>
              </w:rPr>
            </w:pPr>
            <w:r>
              <w:rPr>
                <w:rFonts w:asciiTheme="minorHAnsi" w:hAnsiTheme="minorHAnsi"/>
                <w:bCs/>
              </w:rPr>
              <w:t>10</w:t>
            </w:r>
          </w:p>
        </w:tc>
        <w:tc>
          <w:tcPr>
            <w:tcW w:w="8579" w:type="dxa"/>
            <w:vAlign w:val="center"/>
          </w:tcPr>
          <w:p w:rsidR="00D313C1" w:rsidRPr="00D313C1" w:rsidRDefault="00D313C1" w:rsidP="00982CE9">
            <w:pPr>
              <w:rPr>
                <w:rFonts w:asciiTheme="minorHAnsi" w:hAnsiTheme="minorHAnsi"/>
              </w:rPr>
            </w:pPr>
            <w:r w:rsidRPr="00D272C6">
              <w:rPr>
                <w:rFonts w:asciiTheme="minorHAnsi" w:hAnsiTheme="minorHAnsi"/>
              </w:rPr>
              <w:t xml:space="preserve">To pro-actively ensure that Equalities and Diversity policies are implemented throughout curriculum planning/delivery and pastoral work, </w:t>
            </w:r>
            <w:r>
              <w:rPr>
                <w:rFonts w:asciiTheme="minorHAnsi" w:hAnsiTheme="minorHAnsi"/>
              </w:rPr>
              <w:t>being able</w:t>
            </w:r>
            <w:r w:rsidRPr="00D272C6">
              <w:rPr>
                <w:rFonts w:asciiTheme="minorHAnsi" w:hAnsiTheme="minorHAnsi"/>
              </w:rPr>
              <w:t xml:space="preserve"> to give examples </w:t>
            </w:r>
            <w:r>
              <w:rPr>
                <w:rFonts w:asciiTheme="minorHAnsi" w:hAnsiTheme="minorHAnsi"/>
              </w:rPr>
              <w:t>of where this has been successful (for example) in tackling potential underachievement</w:t>
            </w:r>
          </w:p>
        </w:tc>
        <w:tc>
          <w:tcPr>
            <w:tcW w:w="532" w:type="dxa"/>
          </w:tcPr>
          <w:p w:rsidR="00D313C1" w:rsidRPr="00D272C6" w:rsidRDefault="00D313C1" w:rsidP="00982CE9">
            <w:pPr>
              <w:jc w:val="center"/>
              <w:rPr>
                <w:rFonts w:asciiTheme="minorHAnsi" w:hAnsiTheme="minorHAnsi"/>
                <w:bCs/>
              </w:rPr>
            </w:pPr>
          </w:p>
          <w:p w:rsidR="00D313C1" w:rsidRPr="00D272C6" w:rsidRDefault="00D313C1" w:rsidP="00982CE9">
            <w:pPr>
              <w:jc w:val="center"/>
              <w:rPr>
                <w:rFonts w:asciiTheme="minorHAnsi" w:hAnsiTheme="minorHAnsi"/>
                <w:bCs/>
              </w:rPr>
            </w:pPr>
            <w:r w:rsidRPr="00D272C6">
              <w:rPr>
                <w:rFonts w:asciiTheme="minorHAnsi" w:hAnsiTheme="minorHAnsi"/>
                <w:bCs/>
              </w:rPr>
              <w:t>E</w:t>
            </w:r>
          </w:p>
        </w:tc>
      </w:tr>
    </w:tbl>
    <w:p w:rsidR="00072174" w:rsidRPr="00D272C6" w:rsidRDefault="00072174">
      <w:pPr>
        <w:rPr>
          <w:rFonts w:asciiTheme="minorHAnsi" w:hAnsiTheme="minorHAnsi"/>
          <w:bCs/>
        </w:rPr>
      </w:pPr>
    </w:p>
    <w:sectPr w:rsidR="00072174" w:rsidRPr="00D272C6" w:rsidSect="00F531C5">
      <w:footerReference w:type="even" r:id="rId18"/>
      <w:footerReference w:type="default" r:id="rId19"/>
      <w:footerReference w:type="first" r:id="rId20"/>
      <w:pgSz w:w="11907" w:h="16840" w:code="9"/>
      <w:pgMar w:top="737" w:right="1134" w:bottom="737" w:left="1418" w:header="709" w:footer="709" w:gutter="0"/>
      <w:paperSrc w:first="260" w:other="2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90" w:rsidRDefault="00837190">
      <w:r>
        <w:separator/>
      </w:r>
    </w:p>
  </w:endnote>
  <w:endnote w:type="continuationSeparator" w:id="0">
    <w:p w:rsidR="00837190" w:rsidRDefault="0083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74" w:rsidRDefault="00072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74" w:rsidRDefault="000721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74" w:rsidRDefault="00072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851">
      <w:rPr>
        <w:rStyle w:val="PageNumber"/>
        <w:noProof/>
      </w:rPr>
      <w:t>5</w:t>
    </w:r>
    <w:r>
      <w:rPr>
        <w:rStyle w:val="PageNumber"/>
      </w:rPr>
      <w:fldChar w:fldCharType="end"/>
    </w:r>
  </w:p>
  <w:p w:rsidR="00072174" w:rsidRDefault="000721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74" w:rsidRDefault="00072174">
    <w:pPr>
      <w:pStyle w:val="Foo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\p </w:instrText>
    </w:r>
    <w:r>
      <w:rPr>
        <w:rFonts w:ascii="Arial Narrow" w:hAnsi="Arial Narrow"/>
        <w:sz w:val="16"/>
        <w:szCs w:val="16"/>
      </w:rPr>
      <w:fldChar w:fldCharType="separate"/>
    </w:r>
    <w:r w:rsidR="009C4C36">
      <w:rPr>
        <w:rFonts w:ascii="Arial Narrow" w:hAnsi="Arial Narrow"/>
        <w:noProof/>
        <w:sz w:val="16"/>
        <w:szCs w:val="16"/>
      </w:rPr>
      <w:t>Q:\Administration\Recruitment\Kevin\Art Subject Leader JD person spec May 2015.docx</w:t>
    </w:r>
    <w:r>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90" w:rsidRDefault="00837190">
      <w:r>
        <w:separator/>
      </w:r>
    </w:p>
  </w:footnote>
  <w:footnote w:type="continuationSeparator" w:id="0">
    <w:p w:rsidR="00837190" w:rsidRDefault="00837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ADC"/>
    <w:multiLevelType w:val="hybridMultilevel"/>
    <w:tmpl w:val="7B944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9E4441"/>
    <w:multiLevelType w:val="hybridMultilevel"/>
    <w:tmpl w:val="594C4F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4D167E"/>
    <w:multiLevelType w:val="hybridMultilevel"/>
    <w:tmpl w:val="2FF6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F7B32"/>
    <w:multiLevelType w:val="multilevel"/>
    <w:tmpl w:val="A8BE1D30"/>
    <w:lvl w:ilvl="0">
      <w:start w:val="1"/>
      <w:numFmt w:val="decimal"/>
      <w:pStyle w:val="MMTopic1"/>
      <w:suff w:val="space"/>
      <w:lvlText w:val="%1"/>
      <w:lvlJc w:val="left"/>
      <w:pPr>
        <w:ind w:left="0" w:firstLine="0"/>
      </w:pPr>
      <w:rPr>
        <w:rFonts w:hint="default"/>
      </w:rPr>
    </w:lvl>
    <w:lvl w:ilvl="1">
      <w:start w:val="1"/>
      <w:numFmt w:val="decimal"/>
      <w:pStyle w:val="MMTopic2"/>
      <w:suff w:val="space"/>
      <w:lvlText w:val="%1.%2"/>
      <w:lvlJc w:val="left"/>
      <w:pPr>
        <w:ind w:left="0" w:firstLine="0"/>
      </w:pPr>
      <w:rPr>
        <w:rFonts w:hint="default"/>
      </w:rPr>
    </w:lvl>
    <w:lvl w:ilvl="2">
      <w:start w:val="1"/>
      <w:numFmt w:val="decimal"/>
      <w:pStyle w:val="MMTopic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B26FFB"/>
    <w:multiLevelType w:val="hybridMultilevel"/>
    <w:tmpl w:val="7B944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BBD247E"/>
    <w:multiLevelType w:val="hybridMultilevel"/>
    <w:tmpl w:val="69A8C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DE00C5"/>
    <w:multiLevelType w:val="singleLevel"/>
    <w:tmpl w:val="B92C4E98"/>
    <w:lvl w:ilvl="0">
      <w:start w:val="1"/>
      <w:numFmt w:val="decimal"/>
      <w:lvlText w:val="%1."/>
      <w:lvlJc w:val="left"/>
      <w:pPr>
        <w:tabs>
          <w:tab w:val="num" w:pos="720"/>
        </w:tabs>
        <w:ind w:left="720" w:hanging="720"/>
      </w:pPr>
      <w:rPr>
        <w:rFonts w:hint="default"/>
      </w:rPr>
    </w:lvl>
  </w:abstractNum>
  <w:abstractNum w:abstractNumId="7">
    <w:nsid w:val="38A31723"/>
    <w:multiLevelType w:val="hybridMultilevel"/>
    <w:tmpl w:val="AA80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B17278"/>
    <w:multiLevelType w:val="hybridMultilevel"/>
    <w:tmpl w:val="53EE60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4B62AC9"/>
    <w:multiLevelType w:val="singleLevel"/>
    <w:tmpl w:val="B92C4E98"/>
    <w:lvl w:ilvl="0">
      <w:start w:val="1"/>
      <w:numFmt w:val="decimal"/>
      <w:lvlText w:val="%1."/>
      <w:lvlJc w:val="left"/>
      <w:pPr>
        <w:tabs>
          <w:tab w:val="num" w:pos="720"/>
        </w:tabs>
        <w:ind w:left="720" w:hanging="720"/>
      </w:pPr>
      <w:rPr>
        <w:rFonts w:hint="default"/>
      </w:rPr>
    </w:lvl>
  </w:abstractNum>
  <w:abstractNum w:abstractNumId="1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9AE4C6C"/>
    <w:multiLevelType w:val="hybridMultilevel"/>
    <w:tmpl w:val="2ADC9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601657"/>
    <w:multiLevelType w:val="hybridMultilevel"/>
    <w:tmpl w:val="864EDC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9625A08"/>
    <w:multiLevelType w:val="hybridMultilevel"/>
    <w:tmpl w:val="55BA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B4F11"/>
    <w:multiLevelType w:val="hybridMultilevel"/>
    <w:tmpl w:val="17100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D34BD6"/>
    <w:multiLevelType w:val="hybridMultilevel"/>
    <w:tmpl w:val="3D125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2B84244"/>
    <w:multiLevelType w:val="hybridMultilevel"/>
    <w:tmpl w:val="9DCC2C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8201BE"/>
    <w:multiLevelType w:val="hybridMultilevel"/>
    <w:tmpl w:val="27FC4050"/>
    <w:lvl w:ilvl="0" w:tplc="32A65B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4"/>
  </w:num>
  <w:num w:numId="4">
    <w:abstractNumId w:val="11"/>
  </w:num>
  <w:num w:numId="5">
    <w:abstractNumId w:val="5"/>
  </w:num>
  <w:num w:numId="6">
    <w:abstractNumId w:val="10"/>
  </w:num>
  <w:num w:numId="7">
    <w:abstractNumId w:val="8"/>
  </w:num>
  <w:num w:numId="8">
    <w:abstractNumId w:val="12"/>
  </w:num>
  <w:num w:numId="9">
    <w:abstractNumId w:val="17"/>
  </w:num>
  <w:num w:numId="10">
    <w:abstractNumId w:val="3"/>
  </w:num>
  <w:num w:numId="11">
    <w:abstractNumId w:val="13"/>
  </w:num>
  <w:num w:numId="12">
    <w:abstractNumId w:val="15"/>
  </w:num>
  <w:num w:numId="13">
    <w:abstractNumId w:val="1"/>
  </w:num>
  <w:num w:numId="14">
    <w:abstractNumId w:val="16"/>
  </w:num>
  <w:num w:numId="15">
    <w:abstractNumId w:val="4"/>
  </w:num>
  <w:num w:numId="16">
    <w:abstractNumId w:val="0"/>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9B"/>
    <w:rsid w:val="00017FC4"/>
    <w:rsid w:val="00072174"/>
    <w:rsid w:val="000912F4"/>
    <w:rsid w:val="000B77B3"/>
    <w:rsid w:val="000E2345"/>
    <w:rsid w:val="0013017B"/>
    <w:rsid w:val="0019065D"/>
    <w:rsid w:val="0019194D"/>
    <w:rsid w:val="001A0FC1"/>
    <w:rsid w:val="001A629C"/>
    <w:rsid w:val="001A7902"/>
    <w:rsid w:val="00215A35"/>
    <w:rsid w:val="00224202"/>
    <w:rsid w:val="00265B25"/>
    <w:rsid w:val="002846B0"/>
    <w:rsid w:val="00286729"/>
    <w:rsid w:val="002D3ABE"/>
    <w:rsid w:val="002D4109"/>
    <w:rsid w:val="00310CAB"/>
    <w:rsid w:val="00395223"/>
    <w:rsid w:val="003E1B7C"/>
    <w:rsid w:val="003F2513"/>
    <w:rsid w:val="00417CC0"/>
    <w:rsid w:val="004326C2"/>
    <w:rsid w:val="0044301A"/>
    <w:rsid w:val="004B5456"/>
    <w:rsid w:val="004C49A3"/>
    <w:rsid w:val="004E79EA"/>
    <w:rsid w:val="0050771B"/>
    <w:rsid w:val="0051251A"/>
    <w:rsid w:val="005C31FA"/>
    <w:rsid w:val="00621A3D"/>
    <w:rsid w:val="00636565"/>
    <w:rsid w:val="00656D18"/>
    <w:rsid w:val="00676DE3"/>
    <w:rsid w:val="006E039B"/>
    <w:rsid w:val="00735754"/>
    <w:rsid w:val="008363EB"/>
    <w:rsid w:val="00837190"/>
    <w:rsid w:val="00844D8D"/>
    <w:rsid w:val="00855E1C"/>
    <w:rsid w:val="008871CF"/>
    <w:rsid w:val="008A0BF4"/>
    <w:rsid w:val="008A6602"/>
    <w:rsid w:val="008A6D77"/>
    <w:rsid w:val="00934BDF"/>
    <w:rsid w:val="0096640A"/>
    <w:rsid w:val="00996C93"/>
    <w:rsid w:val="009C4C36"/>
    <w:rsid w:val="009D1AB7"/>
    <w:rsid w:val="00A23871"/>
    <w:rsid w:val="00A50424"/>
    <w:rsid w:val="00A51CB3"/>
    <w:rsid w:val="00A5680A"/>
    <w:rsid w:val="00A93ECF"/>
    <w:rsid w:val="00BC38C3"/>
    <w:rsid w:val="00BF5851"/>
    <w:rsid w:val="00C3419E"/>
    <w:rsid w:val="00CC0A41"/>
    <w:rsid w:val="00CE18C5"/>
    <w:rsid w:val="00D272C6"/>
    <w:rsid w:val="00D313C1"/>
    <w:rsid w:val="00D53EBF"/>
    <w:rsid w:val="00D74EBA"/>
    <w:rsid w:val="00D86748"/>
    <w:rsid w:val="00DB59BE"/>
    <w:rsid w:val="00E636F2"/>
    <w:rsid w:val="00E86B32"/>
    <w:rsid w:val="00EA7F85"/>
    <w:rsid w:val="00EB4846"/>
    <w:rsid w:val="00F4349C"/>
    <w:rsid w:val="00F46EF8"/>
    <w:rsid w:val="00F531C5"/>
    <w:rsid w:val="00F83818"/>
    <w:rsid w:val="00FA3291"/>
    <w:rsid w:val="00FB0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0912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912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rPr>
      <w:rFonts w:cs="Times New Roman"/>
      <w:b/>
      <w:bCs/>
      <w:szCs w:val="24"/>
    </w:rPr>
  </w:style>
  <w:style w:type="paragraph" w:styleId="BodyTextIndent">
    <w:name w:val="Body Text Indent"/>
    <w:basedOn w:val="Normal"/>
    <w:pPr>
      <w:spacing w:after="120"/>
      <w:ind w:left="283"/>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overflowPunct w:val="0"/>
      <w:autoSpaceDE w:val="0"/>
      <w:autoSpaceDN w:val="0"/>
      <w:adjustRightInd w:val="0"/>
      <w:textAlignment w:val="baseline"/>
    </w:pPr>
    <w:rPr>
      <w:rFonts w:ascii="Courier New" w:hAnsi="Courier New" w:cs="Times New Roman"/>
      <w:sz w:val="20"/>
    </w:rPr>
  </w:style>
  <w:style w:type="paragraph" w:customStyle="1" w:styleId="DfESBullets">
    <w:name w:val="DfESBullets"/>
    <w:basedOn w:val="Normal"/>
    <w:pPr>
      <w:widowControl w:val="0"/>
      <w:numPr>
        <w:numId w:val="6"/>
      </w:numPr>
      <w:overflowPunct w:val="0"/>
      <w:autoSpaceDE w:val="0"/>
      <w:autoSpaceDN w:val="0"/>
      <w:adjustRightInd w:val="0"/>
      <w:spacing w:after="240"/>
      <w:textAlignment w:val="baseline"/>
    </w:pPr>
    <w:rPr>
      <w:rFonts w:cs="Times New Roman"/>
    </w:rPr>
  </w:style>
  <w:style w:type="paragraph" w:styleId="BodyTextIndent3">
    <w:name w:val="Body Text Indent 3"/>
    <w:basedOn w:val="Normal"/>
    <w:pPr>
      <w:spacing w:after="120"/>
      <w:ind w:left="283"/>
    </w:pPr>
    <w:rPr>
      <w:sz w:val="16"/>
      <w:szCs w:val="16"/>
    </w:rPr>
  </w:style>
  <w:style w:type="character" w:styleId="PageNumber">
    <w:name w:val="page number"/>
    <w:basedOn w:val="DefaultParagraphFont"/>
  </w:style>
  <w:style w:type="paragraph" w:customStyle="1" w:styleId="Numbered">
    <w:name w:val="Numbered"/>
    <w:basedOn w:val="Normal"/>
    <w:pPr>
      <w:widowControl w:val="0"/>
      <w:overflowPunct w:val="0"/>
      <w:autoSpaceDE w:val="0"/>
      <w:autoSpaceDN w:val="0"/>
      <w:adjustRightInd w:val="0"/>
      <w:spacing w:after="240"/>
      <w:textAlignment w:val="baseline"/>
    </w:pPr>
    <w:rPr>
      <w:rFonts w:cs="Times New Roman"/>
      <w:sz w:val="22"/>
    </w:rPr>
  </w:style>
  <w:style w:type="table" w:styleId="TableGrid">
    <w:name w:val="Table Grid"/>
    <w:basedOn w:val="TableNormal"/>
    <w:rsid w:val="004B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EBF"/>
    <w:pPr>
      <w:ind w:left="720"/>
      <w:contextualSpacing/>
    </w:pPr>
  </w:style>
  <w:style w:type="paragraph" w:customStyle="1" w:styleId="MMTopic1">
    <w:name w:val="MM Topic 1"/>
    <w:basedOn w:val="Heading1"/>
    <w:rsid w:val="000912F4"/>
    <w:pPr>
      <w:keepLines/>
      <w:numPr>
        <w:numId w:val="10"/>
      </w:numPr>
      <w:spacing w:before="480" w:line="276" w:lineRule="auto"/>
    </w:pPr>
    <w:rPr>
      <w:rFonts w:asciiTheme="majorHAnsi" w:eastAsiaTheme="majorEastAsia" w:hAnsiTheme="majorHAnsi" w:cstheme="majorBidi"/>
      <w:bCs/>
      <w:color w:val="365F91" w:themeColor="accent1" w:themeShade="BF"/>
      <w:sz w:val="28"/>
      <w:szCs w:val="28"/>
    </w:rPr>
  </w:style>
  <w:style w:type="paragraph" w:customStyle="1" w:styleId="MMTopic2">
    <w:name w:val="MM Topic 2"/>
    <w:basedOn w:val="Heading2"/>
    <w:link w:val="MMTopic2Char"/>
    <w:rsid w:val="000912F4"/>
    <w:pPr>
      <w:numPr>
        <w:ilvl w:val="1"/>
        <w:numId w:val="10"/>
      </w:numPr>
      <w:spacing w:line="276" w:lineRule="auto"/>
    </w:pPr>
  </w:style>
  <w:style w:type="character" w:customStyle="1" w:styleId="MMTopic2Char">
    <w:name w:val="MM Topic 2 Char"/>
    <w:basedOn w:val="DefaultParagraphFont"/>
    <w:link w:val="MMTopic2"/>
    <w:rsid w:val="000912F4"/>
    <w:rPr>
      <w:rFonts w:asciiTheme="majorHAnsi" w:eastAsiaTheme="majorEastAsia" w:hAnsiTheme="majorHAnsi" w:cstheme="majorBidi"/>
      <w:b/>
      <w:bCs/>
      <w:color w:val="4F81BD" w:themeColor="accent1"/>
      <w:sz w:val="26"/>
      <w:szCs w:val="26"/>
      <w:lang w:eastAsia="en-US"/>
    </w:rPr>
  </w:style>
  <w:style w:type="paragraph" w:customStyle="1" w:styleId="MMTopic3">
    <w:name w:val="MM Topic 3"/>
    <w:basedOn w:val="Heading3"/>
    <w:rsid w:val="000912F4"/>
    <w:pPr>
      <w:numPr>
        <w:ilvl w:val="2"/>
        <w:numId w:val="10"/>
      </w:numPr>
      <w:tabs>
        <w:tab w:val="num" w:pos="360"/>
      </w:tabs>
      <w:spacing w:line="276" w:lineRule="auto"/>
    </w:pPr>
  </w:style>
  <w:style w:type="character" w:customStyle="1" w:styleId="Heading2Char">
    <w:name w:val="Heading 2 Char"/>
    <w:basedOn w:val="DefaultParagraphFont"/>
    <w:link w:val="Heading2"/>
    <w:semiHidden/>
    <w:rsid w:val="000912F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912F4"/>
    <w:rPr>
      <w:rFonts w:asciiTheme="majorHAnsi" w:eastAsiaTheme="majorEastAsia" w:hAnsiTheme="majorHAnsi" w:cstheme="majorBidi"/>
      <w:b/>
      <w:bCs/>
      <w:color w:val="4F81BD" w:themeColor="accen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0912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912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rPr>
      <w:rFonts w:cs="Times New Roman"/>
      <w:b/>
      <w:bCs/>
      <w:szCs w:val="24"/>
    </w:rPr>
  </w:style>
  <w:style w:type="paragraph" w:styleId="BodyTextIndent">
    <w:name w:val="Body Text Indent"/>
    <w:basedOn w:val="Normal"/>
    <w:pPr>
      <w:spacing w:after="120"/>
      <w:ind w:left="283"/>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overflowPunct w:val="0"/>
      <w:autoSpaceDE w:val="0"/>
      <w:autoSpaceDN w:val="0"/>
      <w:adjustRightInd w:val="0"/>
      <w:textAlignment w:val="baseline"/>
    </w:pPr>
    <w:rPr>
      <w:rFonts w:ascii="Courier New" w:hAnsi="Courier New" w:cs="Times New Roman"/>
      <w:sz w:val="20"/>
    </w:rPr>
  </w:style>
  <w:style w:type="paragraph" w:customStyle="1" w:styleId="DfESBullets">
    <w:name w:val="DfESBullets"/>
    <w:basedOn w:val="Normal"/>
    <w:pPr>
      <w:widowControl w:val="0"/>
      <w:numPr>
        <w:numId w:val="6"/>
      </w:numPr>
      <w:overflowPunct w:val="0"/>
      <w:autoSpaceDE w:val="0"/>
      <w:autoSpaceDN w:val="0"/>
      <w:adjustRightInd w:val="0"/>
      <w:spacing w:after="240"/>
      <w:textAlignment w:val="baseline"/>
    </w:pPr>
    <w:rPr>
      <w:rFonts w:cs="Times New Roman"/>
    </w:rPr>
  </w:style>
  <w:style w:type="paragraph" w:styleId="BodyTextIndent3">
    <w:name w:val="Body Text Indent 3"/>
    <w:basedOn w:val="Normal"/>
    <w:pPr>
      <w:spacing w:after="120"/>
      <w:ind w:left="283"/>
    </w:pPr>
    <w:rPr>
      <w:sz w:val="16"/>
      <w:szCs w:val="16"/>
    </w:rPr>
  </w:style>
  <w:style w:type="character" w:styleId="PageNumber">
    <w:name w:val="page number"/>
    <w:basedOn w:val="DefaultParagraphFont"/>
  </w:style>
  <w:style w:type="paragraph" w:customStyle="1" w:styleId="Numbered">
    <w:name w:val="Numbered"/>
    <w:basedOn w:val="Normal"/>
    <w:pPr>
      <w:widowControl w:val="0"/>
      <w:overflowPunct w:val="0"/>
      <w:autoSpaceDE w:val="0"/>
      <w:autoSpaceDN w:val="0"/>
      <w:adjustRightInd w:val="0"/>
      <w:spacing w:after="240"/>
      <w:textAlignment w:val="baseline"/>
    </w:pPr>
    <w:rPr>
      <w:rFonts w:cs="Times New Roman"/>
      <w:sz w:val="22"/>
    </w:rPr>
  </w:style>
  <w:style w:type="table" w:styleId="TableGrid">
    <w:name w:val="Table Grid"/>
    <w:basedOn w:val="TableNormal"/>
    <w:rsid w:val="004B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EBF"/>
    <w:pPr>
      <w:ind w:left="720"/>
      <w:contextualSpacing/>
    </w:pPr>
  </w:style>
  <w:style w:type="paragraph" w:customStyle="1" w:styleId="MMTopic1">
    <w:name w:val="MM Topic 1"/>
    <w:basedOn w:val="Heading1"/>
    <w:rsid w:val="000912F4"/>
    <w:pPr>
      <w:keepLines/>
      <w:numPr>
        <w:numId w:val="10"/>
      </w:numPr>
      <w:spacing w:before="480" w:line="276" w:lineRule="auto"/>
    </w:pPr>
    <w:rPr>
      <w:rFonts w:asciiTheme="majorHAnsi" w:eastAsiaTheme="majorEastAsia" w:hAnsiTheme="majorHAnsi" w:cstheme="majorBidi"/>
      <w:bCs/>
      <w:color w:val="365F91" w:themeColor="accent1" w:themeShade="BF"/>
      <w:sz w:val="28"/>
      <w:szCs w:val="28"/>
    </w:rPr>
  </w:style>
  <w:style w:type="paragraph" w:customStyle="1" w:styleId="MMTopic2">
    <w:name w:val="MM Topic 2"/>
    <w:basedOn w:val="Heading2"/>
    <w:link w:val="MMTopic2Char"/>
    <w:rsid w:val="000912F4"/>
    <w:pPr>
      <w:numPr>
        <w:ilvl w:val="1"/>
        <w:numId w:val="10"/>
      </w:numPr>
      <w:spacing w:line="276" w:lineRule="auto"/>
    </w:pPr>
  </w:style>
  <w:style w:type="character" w:customStyle="1" w:styleId="MMTopic2Char">
    <w:name w:val="MM Topic 2 Char"/>
    <w:basedOn w:val="DefaultParagraphFont"/>
    <w:link w:val="MMTopic2"/>
    <w:rsid w:val="000912F4"/>
    <w:rPr>
      <w:rFonts w:asciiTheme="majorHAnsi" w:eastAsiaTheme="majorEastAsia" w:hAnsiTheme="majorHAnsi" w:cstheme="majorBidi"/>
      <w:b/>
      <w:bCs/>
      <w:color w:val="4F81BD" w:themeColor="accent1"/>
      <w:sz w:val="26"/>
      <w:szCs w:val="26"/>
      <w:lang w:eastAsia="en-US"/>
    </w:rPr>
  </w:style>
  <w:style w:type="paragraph" w:customStyle="1" w:styleId="MMTopic3">
    <w:name w:val="MM Topic 3"/>
    <w:basedOn w:val="Heading3"/>
    <w:rsid w:val="000912F4"/>
    <w:pPr>
      <w:numPr>
        <w:ilvl w:val="2"/>
        <w:numId w:val="10"/>
      </w:numPr>
      <w:tabs>
        <w:tab w:val="num" w:pos="360"/>
      </w:tabs>
      <w:spacing w:line="276" w:lineRule="auto"/>
    </w:pPr>
  </w:style>
  <w:style w:type="character" w:customStyle="1" w:styleId="Heading2Char">
    <w:name w:val="Heading 2 Char"/>
    <w:basedOn w:val="DefaultParagraphFont"/>
    <w:link w:val="Heading2"/>
    <w:semiHidden/>
    <w:rsid w:val="000912F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912F4"/>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4CB6B0-D096-44BF-A813-98D561E510E0}"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en-GB"/>
        </a:p>
      </dgm:t>
    </dgm:pt>
    <dgm:pt modelId="{4A02E11D-8145-442E-BB59-96E0044C4DAE}">
      <dgm:prSet phldrT="[Text]" custT="1"/>
      <dgm:spPr>
        <a:xfrm>
          <a:off x="0" y="126975"/>
          <a:ext cx="6022975" cy="403273"/>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GB" sz="1600" b="1">
              <a:solidFill>
                <a:sysClr val="windowText" lastClr="000000">
                  <a:hueOff val="0"/>
                  <a:satOff val="0"/>
                  <a:lumOff val="0"/>
                  <a:alphaOff val="0"/>
                </a:sysClr>
              </a:solidFill>
              <a:latin typeface="Calibri"/>
              <a:ea typeface="+mn-ea"/>
              <a:cs typeface="+mn-cs"/>
            </a:rPr>
            <a:t>Achievement for all in a unique world-class school</a:t>
          </a:r>
          <a:endParaRPr lang="en-GB" sz="1600">
            <a:solidFill>
              <a:sysClr val="windowText" lastClr="000000">
                <a:hueOff val="0"/>
                <a:satOff val="0"/>
                <a:lumOff val="0"/>
                <a:alphaOff val="0"/>
              </a:sysClr>
            </a:solidFill>
            <a:latin typeface="Calibri"/>
            <a:ea typeface="+mn-ea"/>
            <a:cs typeface="+mn-cs"/>
          </a:endParaRPr>
        </a:p>
      </dgm:t>
    </dgm:pt>
    <dgm:pt modelId="{7BCA852A-5C6B-4406-8186-82AE8E408C97}" type="parTrans" cxnId="{CFF3D4B0-1FD7-40CF-A4DC-C5720FA897CB}">
      <dgm:prSet/>
      <dgm:spPr/>
      <dgm:t>
        <a:bodyPr/>
        <a:lstStyle/>
        <a:p>
          <a:endParaRPr lang="en-GB"/>
        </a:p>
      </dgm:t>
    </dgm:pt>
    <dgm:pt modelId="{A03FC9DB-2944-4411-8CB6-06D6388BC8DD}" type="sibTrans" cxnId="{CFF3D4B0-1FD7-40CF-A4DC-C5720FA897CB}">
      <dgm:prSet/>
      <dgm:spPr/>
      <dgm:t>
        <a:bodyPr/>
        <a:lstStyle/>
        <a:p>
          <a:endParaRPr lang="en-GB"/>
        </a:p>
      </dgm:t>
    </dgm:pt>
    <dgm:pt modelId="{43A8BD3B-A769-4703-B62F-69610DC376B9}" type="pres">
      <dgm:prSet presAssocID="{F04CB6B0-D096-44BF-A813-98D561E510E0}" presName="linear" presStyleCnt="0">
        <dgm:presLayoutVars>
          <dgm:animLvl val="lvl"/>
          <dgm:resizeHandles val="exact"/>
        </dgm:presLayoutVars>
      </dgm:prSet>
      <dgm:spPr/>
      <dgm:t>
        <a:bodyPr/>
        <a:lstStyle/>
        <a:p>
          <a:endParaRPr lang="en-GB"/>
        </a:p>
      </dgm:t>
    </dgm:pt>
    <dgm:pt modelId="{ABBE1330-0F1F-47EC-887E-E6AC764584B4}" type="pres">
      <dgm:prSet presAssocID="{4A02E11D-8145-442E-BB59-96E0044C4DAE}" presName="parentText" presStyleLbl="node1" presStyleIdx="0" presStyleCnt="1" custScaleY="33660">
        <dgm:presLayoutVars>
          <dgm:chMax val="0"/>
          <dgm:bulletEnabled val="1"/>
        </dgm:presLayoutVars>
      </dgm:prSet>
      <dgm:spPr/>
      <dgm:t>
        <a:bodyPr/>
        <a:lstStyle/>
        <a:p>
          <a:endParaRPr lang="en-GB"/>
        </a:p>
      </dgm:t>
    </dgm:pt>
  </dgm:ptLst>
  <dgm:cxnLst>
    <dgm:cxn modelId="{CFF3D4B0-1FD7-40CF-A4DC-C5720FA897CB}" srcId="{F04CB6B0-D096-44BF-A813-98D561E510E0}" destId="{4A02E11D-8145-442E-BB59-96E0044C4DAE}" srcOrd="0" destOrd="0" parTransId="{7BCA852A-5C6B-4406-8186-82AE8E408C97}" sibTransId="{A03FC9DB-2944-4411-8CB6-06D6388BC8DD}"/>
    <dgm:cxn modelId="{0FD89279-9DDB-4B5A-B2F0-CAAF0DD09324}" type="presOf" srcId="{4A02E11D-8145-442E-BB59-96E0044C4DAE}" destId="{ABBE1330-0F1F-47EC-887E-E6AC764584B4}" srcOrd="0" destOrd="0" presId="urn:microsoft.com/office/officeart/2005/8/layout/vList2"/>
    <dgm:cxn modelId="{0178F660-7AF6-4D88-B17A-0FBDCF672046}" type="presOf" srcId="{F04CB6B0-D096-44BF-A813-98D561E510E0}" destId="{43A8BD3B-A769-4703-B62F-69610DC376B9}" srcOrd="0" destOrd="0" presId="urn:microsoft.com/office/officeart/2005/8/layout/vList2"/>
    <dgm:cxn modelId="{9842FD4E-3653-4EA8-8C46-FC75F58D1D36}" type="presParOf" srcId="{43A8BD3B-A769-4703-B62F-69610DC376B9}" destId="{ABBE1330-0F1F-47EC-887E-E6AC764584B4}"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ED60AB-FE3B-477D-88B1-1ADD581DCE2F}" type="doc">
      <dgm:prSet loTypeId="urn:microsoft.com/office/officeart/2005/8/layout/venn3" loCatId="relationship" qsTypeId="urn:microsoft.com/office/officeart/2005/8/quickstyle/simple1" qsCatId="simple" csTypeId="urn:microsoft.com/office/officeart/2005/8/colors/colorful3" csCatId="colorful" phldr="1"/>
      <dgm:spPr/>
    </dgm:pt>
    <dgm:pt modelId="{1EC8965A-261F-4B1D-BCE9-9CD7B39222BB}">
      <dgm:prSet phldrT="[Text]"/>
      <dgm:spPr>
        <a:xfrm>
          <a:off x="1785" y="132754"/>
          <a:ext cx="1791890" cy="1791890"/>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placing creativity at the heart of excellent teaching and learning</a:t>
          </a:r>
        </a:p>
      </dgm:t>
    </dgm:pt>
    <dgm:pt modelId="{09413650-8556-4264-A619-D03EDB31CB60}" type="parTrans" cxnId="{96D43E7A-5655-41AB-B534-B1CA46585259}">
      <dgm:prSet/>
      <dgm:spPr/>
      <dgm:t>
        <a:bodyPr/>
        <a:lstStyle/>
        <a:p>
          <a:endParaRPr lang="en-GB"/>
        </a:p>
      </dgm:t>
    </dgm:pt>
    <dgm:pt modelId="{86C504B3-AC8D-45AB-8567-979CE3D855A1}" type="sibTrans" cxnId="{96D43E7A-5655-41AB-B534-B1CA46585259}">
      <dgm:prSet/>
      <dgm:spPr/>
      <dgm:t>
        <a:bodyPr/>
        <a:lstStyle/>
        <a:p>
          <a:endParaRPr lang="en-GB"/>
        </a:p>
      </dgm:t>
    </dgm:pt>
    <dgm:pt modelId="{F466F079-F096-4338-9CBC-B5495D8E7204}">
      <dgm:prSet phldrT="[Text]"/>
      <dgm:spPr>
        <a:xfrm>
          <a:off x="2868810" y="132754"/>
          <a:ext cx="1791890" cy="1791890"/>
        </a:xfrm>
        <a:prstGeom prst="ellipse">
          <a:avLst/>
        </a:prstGeom>
        <a:solidFill>
          <a:srgbClr val="9BBB59">
            <a:alpha val="50000"/>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developing and sustaining vibrant partnerships</a:t>
          </a:r>
        </a:p>
      </dgm:t>
    </dgm:pt>
    <dgm:pt modelId="{9C7CFB81-C377-4E2B-B5EE-EABD0325F47A}" type="parTrans" cxnId="{B1D195C4-1BAE-44E0-A579-580FBC0A878A}">
      <dgm:prSet/>
      <dgm:spPr/>
      <dgm:t>
        <a:bodyPr/>
        <a:lstStyle/>
        <a:p>
          <a:endParaRPr lang="en-GB"/>
        </a:p>
      </dgm:t>
    </dgm:pt>
    <dgm:pt modelId="{2DCF9A56-2D7D-470B-8434-D5E387B8888B}" type="sibTrans" cxnId="{B1D195C4-1BAE-44E0-A579-580FBC0A878A}">
      <dgm:prSet/>
      <dgm:spPr/>
      <dgm:t>
        <a:bodyPr/>
        <a:lstStyle/>
        <a:p>
          <a:endParaRPr lang="en-GB"/>
        </a:p>
      </dgm:t>
    </dgm:pt>
    <dgm:pt modelId="{E430B42A-6D5A-420F-8F03-435058D2C8D1}">
      <dgm:prSet phldrT="[Text]"/>
      <dgm:spPr>
        <a:xfrm>
          <a:off x="4302323" y="132754"/>
          <a:ext cx="1791890" cy="1791890"/>
        </a:xfrm>
        <a:prstGeom prst="ellipse">
          <a:avLst/>
        </a:prstGeom>
        <a:solidFill>
          <a:srgbClr val="9BBB59">
            <a:alpha val="50000"/>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ensuring   first-class resources and infrastructure</a:t>
          </a:r>
        </a:p>
      </dgm:t>
    </dgm:pt>
    <dgm:pt modelId="{5DB9E769-606D-47A1-BBBC-3E7998C2D310}" type="parTrans" cxnId="{FBD98113-7CFE-4218-AD90-362545DBF781}">
      <dgm:prSet/>
      <dgm:spPr/>
      <dgm:t>
        <a:bodyPr/>
        <a:lstStyle/>
        <a:p>
          <a:endParaRPr lang="en-GB"/>
        </a:p>
      </dgm:t>
    </dgm:pt>
    <dgm:pt modelId="{7246B70B-990C-4314-9E3C-6E8371A4CEC2}" type="sibTrans" cxnId="{FBD98113-7CFE-4218-AD90-362545DBF781}">
      <dgm:prSet/>
      <dgm:spPr/>
      <dgm:t>
        <a:bodyPr/>
        <a:lstStyle/>
        <a:p>
          <a:endParaRPr lang="en-GB"/>
        </a:p>
      </dgm:t>
    </dgm:pt>
    <dgm:pt modelId="{74F7E9F5-3B05-476E-98F0-449FD6AC834D}">
      <dgm:prSet/>
      <dgm:spPr>
        <a:xfrm>
          <a:off x="1435298" y="132754"/>
          <a:ext cx="1791890" cy="1791890"/>
        </a:xfrm>
        <a:prstGeom prst="ellipse">
          <a:avLst/>
        </a:prstGeom>
        <a:solidFill>
          <a:srgbClr val="9BBB59">
            <a:alpha val="50000"/>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growing a dynamic and nurturing learning community</a:t>
          </a:r>
        </a:p>
      </dgm:t>
    </dgm:pt>
    <dgm:pt modelId="{121BB713-D301-4720-A60F-5D0662BB04B1}" type="parTrans" cxnId="{391BEE55-D7D9-4C63-8686-0F5DC4F98123}">
      <dgm:prSet/>
      <dgm:spPr/>
      <dgm:t>
        <a:bodyPr/>
        <a:lstStyle/>
        <a:p>
          <a:endParaRPr lang="en-GB"/>
        </a:p>
      </dgm:t>
    </dgm:pt>
    <dgm:pt modelId="{1E617366-76A7-4115-9905-5C1FADE160C3}" type="sibTrans" cxnId="{391BEE55-D7D9-4C63-8686-0F5DC4F98123}">
      <dgm:prSet/>
      <dgm:spPr/>
      <dgm:t>
        <a:bodyPr/>
        <a:lstStyle/>
        <a:p>
          <a:endParaRPr lang="en-GB"/>
        </a:p>
      </dgm:t>
    </dgm:pt>
    <dgm:pt modelId="{B6A47F4D-A2A9-4582-9A90-B0265DB44BAC}" type="pres">
      <dgm:prSet presAssocID="{31ED60AB-FE3B-477D-88B1-1ADD581DCE2F}" presName="Name0" presStyleCnt="0">
        <dgm:presLayoutVars>
          <dgm:dir/>
          <dgm:resizeHandles val="exact"/>
        </dgm:presLayoutVars>
      </dgm:prSet>
      <dgm:spPr/>
    </dgm:pt>
    <dgm:pt modelId="{1D661966-5D98-40A7-80AB-162A8A082EA9}" type="pres">
      <dgm:prSet presAssocID="{1EC8965A-261F-4B1D-BCE9-9CD7B39222BB}" presName="Name5" presStyleLbl="vennNode1" presStyleIdx="0" presStyleCnt="4">
        <dgm:presLayoutVars>
          <dgm:bulletEnabled val="1"/>
        </dgm:presLayoutVars>
      </dgm:prSet>
      <dgm:spPr/>
      <dgm:t>
        <a:bodyPr/>
        <a:lstStyle/>
        <a:p>
          <a:endParaRPr lang="en-GB"/>
        </a:p>
      </dgm:t>
    </dgm:pt>
    <dgm:pt modelId="{5671F0F6-1B81-401F-A649-D6C88C279C96}" type="pres">
      <dgm:prSet presAssocID="{86C504B3-AC8D-45AB-8567-979CE3D855A1}" presName="space" presStyleCnt="0"/>
      <dgm:spPr/>
    </dgm:pt>
    <dgm:pt modelId="{762D5A50-490C-4390-A263-06FF91FFFF6C}" type="pres">
      <dgm:prSet presAssocID="{74F7E9F5-3B05-476E-98F0-449FD6AC834D}" presName="Name5" presStyleLbl="vennNode1" presStyleIdx="1" presStyleCnt="4">
        <dgm:presLayoutVars>
          <dgm:bulletEnabled val="1"/>
        </dgm:presLayoutVars>
      </dgm:prSet>
      <dgm:spPr/>
      <dgm:t>
        <a:bodyPr/>
        <a:lstStyle/>
        <a:p>
          <a:endParaRPr lang="en-GB"/>
        </a:p>
      </dgm:t>
    </dgm:pt>
    <dgm:pt modelId="{6B76F285-F2B4-4042-866C-8F4E1B5B420A}" type="pres">
      <dgm:prSet presAssocID="{1E617366-76A7-4115-9905-5C1FADE160C3}" presName="space" presStyleCnt="0"/>
      <dgm:spPr/>
    </dgm:pt>
    <dgm:pt modelId="{332F2B76-C0D0-46E3-B795-4165EDA7581A}" type="pres">
      <dgm:prSet presAssocID="{F466F079-F096-4338-9CBC-B5495D8E7204}" presName="Name5" presStyleLbl="vennNode1" presStyleIdx="2" presStyleCnt="4">
        <dgm:presLayoutVars>
          <dgm:bulletEnabled val="1"/>
        </dgm:presLayoutVars>
      </dgm:prSet>
      <dgm:spPr/>
      <dgm:t>
        <a:bodyPr/>
        <a:lstStyle/>
        <a:p>
          <a:endParaRPr lang="en-GB"/>
        </a:p>
      </dgm:t>
    </dgm:pt>
    <dgm:pt modelId="{389B4CF2-11ED-48E3-8544-88545C61C943}" type="pres">
      <dgm:prSet presAssocID="{2DCF9A56-2D7D-470B-8434-D5E387B8888B}" presName="space" presStyleCnt="0"/>
      <dgm:spPr/>
    </dgm:pt>
    <dgm:pt modelId="{914F3603-7B76-44F1-A8B0-26E1E0DEA5CE}" type="pres">
      <dgm:prSet presAssocID="{E430B42A-6D5A-420F-8F03-435058D2C8D1}" presName="Name5" presStyleLbl="vennNode1" presStyleIdx="3" presStyleCnt="4">
        <dgm:presLayoutVars>
          <dgm:bulletEnabled val="1"/>
        </dgm:presLayoutVars>
      </dgm:prSet>
      <dgm:spPr/>
      <dgm:t>
        <a:bodyPr/>
        <a:lstStyle/>
        <a:p>
          <a:endParaRPr lang="en-GB"/>
        </a:p>
      </dgm:t>
    </dgm:pt>
  </dgm:ptLst>
  <dgm:cxnLst>
    <dgm:cxn modelId="{AD22A226-EA3B-4414-825D-8DDDB72D9524}" type="presOf" srcId="{F466F079-F096-4338-9CBC-B5495D8E7204}" destId="{332F2B76-C0D0-46E3-B795-4165EDA7581A}" srcOrd="0" destOrd="0" presId="urn:microsoft.com/office/officeart/2005/8/layout/venn3"/>
    <dgm:cxn modelId="{B1D195C4-1BAE-44E0-A579-580FBC0A878A}" srcId="{31ED60AB-FE3B-477D-88B1-1ADD581DCE2F}" destId="{F466F079-F096-4338-9CBC-B5495D8E7204}" srcOrd="2" destOrd="0" parTransId="{9C7CFB81-C377-4E2B-B5EE-EABD0325F47A}" sibTransId="{2DCF9A56-2D7D-470B-8434-D5E387B8888B}"/>
    <dgm:cxn modelId="{391BEE55-D7D9-4C63-8686-0F5DC4F98123}" srcId="{31ED60AB-FE3B-477D-88B1-1ADD581DCE2F}" destId="{74F7E9F5-3B05-476E-98F0-449FD6AC834D}" srcOrd="1" destOrd="0" parTransId="{121BB713-D301-4720-A60F-5D0662BB04B1}" sibTransId="{1E617366-76A7-4115-9905-5C1FADE160C3}"/>
    <dgm:cxn modelId="{F8A4113A-E484-4122-BA7E-2E8C7948BC07}" type="presOf" srcId="{74F7E9F5-3B05-476E-98F0-449FD6AC834D}" destId="{762D5A50-490C-4390-A263-06FF91FFFF6C}" srcOrd="0" destOrd="0" presId="urn:microsoft.com/office/officeart/2005/8/layout/venn3"/>
    <dgm:cxn modelId="{FBD98113-7CFE-4218-AD90-362545DBF781}" srcId="{31ED60AB-FE3B-477D-88B1-1ADD581DCE2F}" destId="{E430B42A-6D5A-420F-8F03-435058D2C8D1}" srcOrd="3" destOrd="0" parTransId="{5DB9E769-606D-47A1-BBBC-3E7998C2D310}" sibTransId="{7246B70B-990C-4314-9E3C-6E8371A4CEC2}"/>
    <dgm:cxn modelId="{56D83816-E801-4329-89E1-3BFDC6C2735C}" type="presOf" srcId="{31ED60AB-FE3B-477D-88B1-1ADD581DCE2F}" destId="{B6A47F4D-A2A9-4582-9A90-B0265DB44BAC}" srcOrd="0" destOrd="0" presId="urn:microsoft.com/office/officeart/2005/8/layout/venn3"/>
    <dgm:cxn modelId="{96D43E7A-5655-41AB-B534-B1CA46585259}" srcId="{31ED60AB-FE3B-477D-88B1-1ADD581DCE2F}" destId="{1EC8965A-261F-4B1D-BCE9-9CD7B39222BB}" srcOrd="0" destOrd="0" parTransId="{09413650-8556-4264-A619-D03EDB31CB60}" sibTransId="{86C504B3-AC8D-45AB-8567-979CE3D855A1}"/>
    <dgm:cxn modelId="{C05041BF-7E6C-4AFC-A746-E6FA197CDBD7}" type="presOf" srcId="{1EC8965A-261F-4B1D-BCE9-9CD7B39222BB}" destId="{1D661966-5D98-40A7-80AB-162A8A082EA9}" srcOrd="0" destOrd="0" presId="urn:microsoft.com/office/officeart/2005/8/layout/venn3"/>
    <dgm:cxn modelId="{0E18AB77-882A-4D9B-85B3-9E975FD4E209}" type="presOf" srcId="{E430B42A-6D5A-420F-8F03-435058D2C8D1}" destId="{914F3603-7B76-44F1-A8B0-26E1E0DEA5CE}" srcOrd="0" destOrd="0" presId="urn:microsoft.com/office/officeart/2005/8/layout/venn3"/>
    <dgm:cxn modelId="{068011CD-F2C9-4938-902E-EF154CCC4D68}" type="presParOf" srcId="{B6A47F4D-A2A9-4582-9A90-B0265DB44BAC}" destId="{1D661966-5D98-40A7-80AB-162A8A082EA9}" srcOrd="0" destOrd="0" presId="urn:microsoft.com/office/officeart/2005/8/layout/venn3"/>
    <dgm:cxn modelId="{A7E21E82-939D-4C80-892D-088A281C3A0A}" type="presParOf" srcId="{B6A47F4D-A2A9-4582-9A90-B0265DB44BAC}" destId="{5671F0F6-1B81-401F-A649-D6C88C279C96}" srcOrd="1" destOrd="0" presId="urn:microsoft.com/office/officeart/2005/8/layout/venn3"/>
    <dgm:cxn modelId="{65266A72-49DC-4B8A-AB1E-BFA4633D4E47}" type="presParOf" srcId="{B6A47F4D-A2A9-4582-9A90-B0265DB44BAC}" destId="{762D5A50-490C-4390-A263-06FF91FFFF6C}" srcOrd="2" destOrd="0" presId="urn:microsoft.com/office/officeart/2005/8/layout/venn3"/>
    <dgm:cxn modelId="{3CA4E3B3-A423-448C-AA63-DFB20D261DF6}" type="presParOf" srcId="{B6A47F4D-A2A9-4582-9A90-B0265DB44BAC}" destId="{6B76F285-F2B4-4042-866C-8F4E1B5B420A}" srcOrd="3" destOrd="0" presId="urn:microsoft.com/office/officeart/2005/8/layout/venn3"/>
    <dgm:cxn modelId="{74BAC9EF-3CB5-4673-8F01-BB964D5EAE27}" type="presParOf" srcId="{B6A47F4D-A2A9-4582-9A90-B0265DB44BAC}" destId="{332F2B76-C0D0-46E3-B795-4165EDA7581A}" srcOrd="4" destOrd="0" presId="urn:microsoft.com/office/officeart/2005/8/layout/venn3"/>
    <dgm:cxn modelId="{0C975902-C3C2-4CEC-A49A-4B7800B4D97E}" type="presParOf" srcId="{B6A47F4D-A2A9-4582-9A90-B0265DB44BAC}" destId="{389B4CF2-11ED-48E3-8544-88545C61C943}" srcOrd="5" destOrd="0" presId="urn:microsoft.com/office/officeart/2005/8/layout/venn3"/>
    <dgm:cxn modelId="{DC92609E-8D2C-4593-A800-1C3385573FED}" type="presParOf" srcId="{B6A47F4D-A2A9-4582-9A90-B0265DB44BAC}" destId="{914F3603-7B76-44F1-A8B0-26E1E0DEA5CE}" srcOrd="6"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E1330-0F1F-47EC-887E-E6AC764584B4}">
      <dsp:nvSpPr>
        <dsp:cNvPr id="0" name=""/>
        <dsp:cNvSpPr/>
      </dsp:nvSpPr>
      <dsp:spPr>
        <a:xfrm>
          <a:off x="0" y="4762"/>
          <a:ext cx="4541520" cy="40957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solidFill>
                <a:sysClr val="windowText" lastClr="000000">
                  <a:hueOff val="0"/>
                  <a:satOff val="0"/>
                  <a:lumOff val="0"/>
                  <a:alphaOff val="0"/>
                </a:sysClr>
              </a:solidFill>
              <a:latin typeface="Calibri"/>
              <a:ea typeface="+mn-ea"/>
              <a:cs typeface="+mn-cs"/>
            </a:rPr>
            <a:t>Achievement for all in a unique world-class school</a:t>
          </a:r>
          <a:endParaRPr lang="en-GB" sz="1600" kern="1200">
            <a:solidFill>
              <a:sysClr val="windowText" lastClr="000000">
                <a:hueOff val="0"/>
                <a:satOff val="0"/>
                <a:lumOff val="0"/>
                <a:alphaOff val="0"/>
              </a:sysClr>
            </a:solidFill>
            <a:latin typeface="Calibri"/>
            <a:ea typeface="+mn-ea"/>
            <a:cs typeface="+mn-cs"/>
          </a:endParaRPr>
        </a:p>
      </dsp:txBody>
      <dsp:txXfrm>
        <a:off x="19994" y="24756"/>
        <a:ext cx="4501532" cy="3695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661966-5D98-40A7-80AB-162A8A082EA9}">
      <dsp:nvSpPr>
        <dsp:cNvPr id="0" name=""/>
        <dsp:cNvSpPr/>
      </dsp:nvSpPr>
      <dsp:spPr>
        <a:xfrm>
          <a:off x="1334" y="99900"/>
          <a:ext cx="1339438" cy="1339438"/>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3714" tIns="12700" rIns="73714"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placing creativity at the heart of excellent teaching and learning</a:t>
          </a:r>
        </a:p>
      </dsp:txBody>
      <dsp:txXfrm>
        <a:off x="197490" y="296056"/>
        <a:ext cx="947126" cy="947126"/>
      </dsp:txXfrm>
    </dsp:sp>
    <dsp:sp modelId="{762D5A50-490C-4390-A263-06FF91FFFF6C}">
      <dsp:nvSpPr>
        <dsp:cNvPr id="0" name=""/>
        <dsp:cNvSpPr/>
      </dsp:nvSpPr>
      <dsp:spPr>
        <a:xfrm>
          <a:off x="1072885" y="99900"/>
          <a:ext cx="1339438" cy="1339438"/>
        </a:xfrm>
        <a:prstGeom prst="ellipse">
          <a:avLst/>
        </a:prstGeom>
        <a:solidFill>
          <a:srgbClr val="9BBB59">
            <a:alpha val="50000"/>
            <a:hueOff val="3750088"/>
            <a:satOff val="-5627"/>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3714" tIns="12700" rIns="73714"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growing a dynamic and nurturing learning community</a:t>
          </a:r>
        </a:p>
      </dsp:txBody>
      <dsp:txXfrm>
        <a:off x="1269041" y="296056"/>
        <a:ext cx="947126" cy="947126"/>
      </dsp:txXfrm>
    </dsp:sp>
    <dsp:sp modelId="{332F2B76-C0D0-46E3-B795-4165EDA7581A}">
      <dsp:nvSpPr>
        <dsp:cNvPr id="0" name=""/>
        <dsp:cNvSpPr/>
      </dsp:nvSpPr>
      <dsp:spPr>
        <a:xfrm>
          <a:off x="2144436" y="99900"/>
          <a:ext cx="1339438" cy="1339438"/>
        </a:xfrm>
        <a:prstGeom prst="ellipse">
          <a:avLst/>
        </a:prstGeom>
        <a:solidFill>
          <a:srgbClr val="9BBB59">
            <a:alpha val="50000"/>
            <a:hueOff val="7500176"/>
            <a:satOff val="-11253"/>
            <a:lumOff val="-18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3714" tIns="12700" rIns="73714"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developing and sustaining vibrant partnerships</a:t>
          </a:r>
        </a:p>
      </dsp:txBody>
      <dsp:txXfrm>
        <a:off x="2340592" y="296056"/>
        <a:ext cx="947126" cy="947126"/>
      </dsp:txXfrm>
    </dsp:sp>
    <dsp:sp modelId="{914F3603-7B76-44F1-A8B0-26E1E0DEA5CE}">
      <dsp:nvSpPr>
        <dsp:cNvPr id="0" name=""/>
        <dsp:cNvSpPr/>
      </dsp:nvSpPr>
      <dsp:spPr>
        <a:xfrm>
          <a:off x="3215986" y="99900"/>
          <a:ext cx="1339438" cy="1339438"/>
        </a:xfrm>
        <a:prstGeom prst="ellipse">
          <a:avLst/>
        </a:prstGeom>
        <a:solidFill>
          <a:srgbClr val="9BBB59">
            <a:alpha val="50000"/>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3714" tIns="12700" rIns="73714"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ensuring   first-class resources and infrastructure</a:t>
          </a:r>
        </a:p>
      </dsp:txBody>
      <dsp:txXfrm>
        <a:off x="3412142" y="296056"/>
        <a:ext cx="947126" cy="94712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1532</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Stormont House School</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Angela Murphy</dc:creator>
  <cp:lastModifiedBy>bvanriel</cp:lastModifiedBy>
  <cp:revision>5</cp:revision>
  <cp:lastPrinted>2015-04-21T10:15:00Z</cp:lastPrinted>
  <dcterms:created xsi:type="dcterms:W3CDTF">2017-01-05T11:05:00Z</dcterms:created>
  <dcterms:modified xsi:type="dcterms:W3CDTF">2017-01-20T14:16:00Z</dcterms:modified>
</cp:coreProperties>
</file>